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6A0" w:rsidRPr="004636A0" w:rsidRDefault="004636A0" w:rsidP="004636A0">
      <w:pPr>
        <w:jc w:val="right"/>
      </w:pPr>
    </w:p>
    <w:p w:rsidR="007464C0" w:rsidRDefault="007464C0" w:rsidP="007464C0">
      <w:pPr>
        <w:jc w:val="center"/>
        <w:rPr>
          <w:b/>
        </w:rPr>
      </w:pPr>
      <w:r>
        <w:rPr>
          <w:b/>
        </w:rPr>
        <w:t>АДМИНИСТРАЦИЯ БУРМИСТРОВСКОГО СЕЛЬСОВЕТА</w:t>
      </w:r>
    </w:p>
    <w:p w:rsidR="007464C0" w:rsidRDefault="007464C0" w:rsidP="007464C0">
      <w:pPr>
        <w:jc w:val="center"/>
        <w:rPr>
          <w:b/>
        </w:rPr>
      </w:pPr>
      <w:r>
        <w:rPr>
          <w:b/>
        </w:rPr>
        <w:t>ИСКИТИМСКОГО РАЙОНА НОВОСИБИРСКОЙ ОБЛАСТИ</w:t>
      </w:r>
    </w:p>
    <w:p w:rsidR="007464C0" w:rsidRDefault="007464C0" w:rsidP="007464C0">
      <w:pPr>
        <w:jc w:val="center"/>
        <w:rPr>
          <w:b/>
        </w:rPr>
      </w:pPr>
    </w:p>
    <w:p w:rsidR="007464C0" w:rsidRDefault="007464C0" w:rsidP="007464C0">
      <w:pPr>
        <w:jc w:val="center"/>
        <w:rPr>
          <w:b/>
        </w:rPr>
      </w:pPr>
    </w:p>
    <w:p w:rsidR="007464C0" w:rsidRDefault="007464C0" w:rsidP="007464C0">
      <w:pPr>
        <w:jc w:val="center"/>
        <w:rPr>
          <w:b/>
        </w:rPr>
      </w:pPr>
    </w:p>
    <w:p w:rsidR="007464C0" w:rsidRDefault="007464C0" w:rsidP="007464C0">
      <w:pPr>
        <w:jc w:val="center"/>
        <w:rPr>
          <w:b/>
          <w:bCs/>
          <w:sz w:val="40"/>
          <w:szCs w:val="40"/>
        </w:rPr>
      </w:pPr>
      <w:r>
        <w:rPr>
          <w:b/>
          <w:sz w:val="40"/>
          <w:szCs w:val="40"/>
        </w:rPr>
        <w:t>П О С Т А Н О В Л Е Н И Е</w:t>
      </w:r>
    </w:p>
    <w:p w:rsidR="007464C0" w:rsidRDefault="007464C0" w:rsidP="007464C0">
      <w:pPr>
        <w:jc w:val="center"/>
        <w:rPr>
          <w:b/>
        </w:rPr>
      </w:pPr>
    </w:p>
    <w:p w:rsidR="007464C0" w:rsidRPr="004F1E21" w:rsidRDefault="004F1E21" w:rsidP="007464C0">
      <w:pPr>
        <w:jc w:val="center"/>
        <w:rPr>
          <w:u w:val="single"/>
          <w:lang w:val="en-US"/>
        </w:rPr>
      </w:pPr>
      <w:r>
        <w:rPr>
          <w:u w:val="single"/>
          <w:lang w:val="en-US"/>
        </w:rPr>
        <w:t>05.12</w:t>
      </w:r>
      <w:r w:rsidR="007464C0">
        <w:rPr>
          <w:u w:val="single"/>
        </w:rPr>
        <w:t>.2013</w:t>
      </w:r>
      <w:r w:rsidR="007464C0">
        <w:t xml:space="preserve"> № </w:t>
      </w:r>
      <w:r>
        <w:rPr>
          <w:lang w:val="en-US"/>
        </w:rPr>
        <w:t>121</w:t>
      </w:r>
    </w:p>
    <w:p w:rsidR="007464C0" w:rsidRDefault="007464C0" w:rsidP="007464C0">
      <w:pPr>
        <w:jc w:val="center"/>
      </w:pPr>
      <w:r>
        <w:t>д.Бурмистрово</w:t>
      </w:r>
    </w:p>
    <w:p w:rsidR="007464C0" w:rsidRDefault="007464C0" w:rsidP="007464C0"/>
    <w:p w:rsidR="007464C0" w:rsidRDefault="007464C0" w:rsidP="007464C0">
      <w:r>
        <w:t>О внесении изменений в административный</w:t>
      </w:r>
    </w:p>
    <w:p w:rsidR="007464C0" w:rsidRDefault="007464C0" w:rsidP="007464C0">
      <w:r>
        <w:t xml:space="preserve">регламент  от 02.10.2012 № 54 «О предоставлении </w:t>
      </w:r>
    </w:p>
    <w:p w:rsidR="007464C0" w:rsidRDefault="007464C0" w:rsidP="007464C0">
      <w:r>
        <w:t>муниципальной услуги по оказанию единовременной</w:t>
      </w:r>
    </w:p>
    <w:p w:rsidR="007464C0" w:rsidRDefault="007464C0" w:rsidP="007464C0">
      <w:r>
        <w:t>финансовой помощи гражданам на восстановление</w:t>
      </w:r>
    </w:p>
    <w:p w:rsidR="007464C0" w:rsidRDefault="007464C0" w:rsidP="007464C0">
      <w:r>
        <w:t xml:space="preserve">индивидуальных жилых домов, пострадавших в </w:t>
      </w:r>
    </w:p>
    <w:p w:rsidR="007464C0" w:rsidRDefault="007464C0" w:rsidP="007464C0">
      <w:r>
        <w:t xml:space="preserve">результате пожара, стихийного бедствия и </w:t>
      </w:r>
    </w:p>
    <w:p w:rsidR="007464C0" w:rsidRPr="00B142AE" w:rsidRDefault="007464C0" w:rsidP="007464C0">
      <w:r>
        <w:t>чрезвычайной ситуации»</w:t>
      </w:r>
    </w:p>
    <w:p w:rsidR="007464C0" w:rsidRDefault="007464C0" w:rsidP="007464C0"/>
    <w:p w:rsidR="007464C0" w:rsidRDefault="007464C0" w:rsidP="007464C0"/>
    <w:p w:rsidR="007464C0" w:rsidRDefault="007464C0" w:rsidP="007464C0">
      <w:r>
        <w:tab/>
        <w:t>В соответствии с п.4.3. постановления Правительства Новосибирской области от 12.08.2013 № 349-п «Об автоматизированной информационной системе «Центр приема государственных услуг», а также возможности получения муниципальной услуги с использованием универсальной электронной карты, что предусмотрено подпунктом «б» пункта 4 перечня поручений Президента Российской Федерации № 605-ПР от 10.03.2011 внести изменения административный регламент № 54 от 02.10.2012 г.</w:t>
      </w:r>
    </w:p>
    <w:p w:rsidR="007464C0" w:rsidRDefault="007464C0" w:rsidP="007464C0">
      <w:r>
        <w:t>ПОСТАНОВЛЯЮ:</w:t>
      </w:r>
    </w:p>
    <w:p w:rsidR="007464C0" w:rsidRDefault="007464C0" w:rsidP="007464C0">
      <w:r>
        <w:tab/>
        <w:t xml:space="preserve">1. Внести изменения: </w:t>
      </w:r>
      <w:r>
        <w:tab/>
      </w:r>
    </w:p>
    <w:p w:rsidR="007464C0" w:rsidRDefault="007464C0" w:rsidP="007464C0">
      <w:r>
        <w:tab/>
        <w:t>2. В пункте 1 добавить подпункт 1.3. следующего содержания «Через многофункциональный центр (далее-МФЦ) (при наличии).</w:t>
      </w:r>
    </w:p>
    <w:p w:rsidR="007464C0" w:rsidRDefault="007464C0" w:rsidP="007464C0">
      <w:r>
        <w:tab/>
        <w:t>3. В пункте 2 добавить подпункт 2.19. следующего содержания «Операторы МФЦ (при наличии) осуществляют прием, регистрацию, обработку заявлений и документов, необходимых для предоставления муниципальной услуги, и передачу данных документов в информационные системы, используемые для предоставления услуги, а также получение от органа результата предоставления услуги для дальнейшей выдачи заявителю».</w:t>
      </w:r>
    </w:p>
    <w:p w:rsidR="007464C0" w:rsidRDefault="007464C0" w:rsidP="007464C0">
      <w:r>
        <w:tab/>
        <w:t>4. В пункте 2 добавить подпункт 2.19.1. следующего содержания «Документы необходимые для предоставления муниципальной услуги предоставляются непосредственно оператору МФЦ (при наличии) в бумажном виде».</w:t>
      </w:r>
    </w:p>
    <w:p w:rsidR="007464C0" w:rsidRDefault="007464C0" w:rsidP="007464C0">
      <w:r>
        <w:tab/>
        <w:t xml:space="preserve">5. В пункте 2 добавить подпункт 2.19.2. следующего содержания «Предоставление муниципальной услуги возможно на базе МФЦ (при </w:t>
      </w:r>
      <w:r>
        <w:lastRenderedPageBreak/>
        <w:t>наличии). В этом случае заявитель представляет заявление и необходимые для предоставления муниципальной услуги документы и получает результат предоставления муниципальной услуги в офисе филиала МФЦ (при наличии) в соответствии с регламентом работы МФЦ (при наличии). Оператор МФЦ, получив представленный заявителем пакет документов, регистрирует документы в установленном порядке и размещает в форме электронных копий в автоматизированной информационной системе «ЦПГУ». Данные документы направляются для рассмотрения сотрудникам Администрации, ответственным за регистрацию поступивших документов в ИС МАИС. Зарегистрированный пакет оригиналов документов передается в Администрацию курьером МЦФ в порядке, определенном соглашением между МФЦ и Администрацией. После принятия Администрацией решения о предоставлении муниципальной услуги результат предоставления муниципальной услуги направляется в МФЦ для выдачи заявителю.</w:t>
      </w:r>
    </w:p>
    <w:p w:rsidR="007464C0" w:rsidRDefault="007464C0" w:rsidP="007464C0">
      <w:r>
        <w:tab/>
        <w:t>Заявление на предоставление муниципальной услуги в форме электронного документа и документы, необходимые для предоставления муниципальной услуги (скан-копии), могут быть направлены в Администрацию через Единый портал в случае, если заявитель имеет доступ к «Личному кабинету» на Едином портале. Направление заявления и необходимых документов осуществляется заявителем в соответствии с инструкциями, размещенными на Едином портале.</w:t>
      </w:r>
    </w:p>
    <w:p w:rsidR="007464C0" w:rsidRDefault="007464C0" w:rsidP="007464C0">
      <w:r>
        <w:tab/>
        <w:t>Предоставление муниципальной услуги с использованием универсальной электронной карты возможно в случае наличия данной карты у заявителя и в случае предоставления муниципальной услуги через Единый портал. Универсальная электронная карта используется удостоверения прав пользователя на получение муниципальной услуги, в том числе для совершения в случаях, предусмотренных законодательством Российской Федерации, юридически значимых действий в электронной форме».</w:t>
      </w:r>
    </w:p>
    <w:p w:rsidR="007464C0" w:rsidRDefault="007464C0" w:rsidP="007464C0">
      <w:r>
        <w:tab/>
        <w:t>6. В пункт 3 добавить подпункт 3.6. следующего содержания «В случае представления заявления и документов, необходимых для предоставления муниципальной услуги через МФЦ (при наличии), оператор МФЦ ответственный за прием документов, регистрирует их в установленном порядке и размещает в форме электронных копий в автоматизированной информационной системе «ЦПГУ». Данные документы направляются для регистрации сотрудникам Администрации, ответственным за прием и регистрацию документов в ИС МАИС. Зарегистрированный пакет оригиналов документов передается в Администрацию курьером МФЦ в порядке, определенном соглашением между МФЦ и Администрацией.</w:t>
      </w:r>
    </w:p>
    <w:p w:rsidR="007464C0" w:rsidRDefault="007464C0" w:rsidP="007464C0">
      <w:r>
        <w:tab/>
        <w:t>Заявления и документы, необходимые для предоставления муниципальной услуги, направленные в виде электронных копий операторами МФЦ, подлежат рассмотрению в том же порядке, что и соответствующие заявления и документы, предоставленные заявителем в традиционной форме».</w:t>
      </w:r>
    </w:p>
    <w:p w:rsidR="007464C0" w:rsidRDefault="007464C0" w:rsidP="007464C0">
      <w:r>
        <w:tab/>
        <w:t xml:space="preserve">7. В пункт 3 добавить подпункт 3.7. следующего содержания «При подаче заявления на оказание муниципальной услуги через МФЦ (при </w:t>
      </w:r>
      <w:r>
        <w:lastRenderedPageBreak/>
        <w:t xml:space="preserve">наличии), заявитель может получить сведения о ходе ее исполнения посредством </w:t>
      </w:r>
      <w:r>
        <w:rPr>
          <w:lang w:val="en-US"/>
        </w:rPr>
        <w:t>call</w:t>
      </w:r>
      <w:r>
        <w:t xml:space="preserve">-центра МФЦ и </w:t>
      </w:r>
      <w:r>
        <w:rPr>
          <w:lang w:val="en-US"/>
        </w:rPr>
        <w:t>sms</w:t>
      </w:r>
      <w:r>
        <w:t>-информирования».</w:t>
      </w:r>
    </w:p>
    <w:p w:rsidR="007464C0" w:rsidRDefault="007464C0" w:rsidP="007464C0">
      <w:r>
        <w:tab/>
        <w:t>8. В пункт 3 добавить подпункт 3.8. следующего содержания «При подаче заявления на оказание муниципальной услуги через МФЦ (при наличии), возможно направление результата представления муниципальной услуги или уведомления об отказе в предоставлении муниципальной услуги в МФЦ (при наличии), из которого поступила заявка, для выдачи заявителю».</w:t>
      </w:r>
    </w:p>
    <w:p w:rsidR="007464C0" w:rsidRDefault="007464C0" w:rsidP="007464C0">
      <w:pPr>
        <w:pStyle w:val="ConsPlusTitle"/>
        <w:widowControl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9.</w:t>
      </w:r>
      <w:r>
        <w:t xml:space="preserve"> </w:t>
      </w:r>
      <w:r>
        <w:rPr>
          <w:b w:val="0"/>
          <w:sz w:val="28"/>
          <w:szCs w:val="28"/>
        </w:rPr>
        <w:t xml:space="preserve">Опубликовать настоящее постановление в газете «Знаменка» и на сайте администрации Бурмистровского сельсовета.                                     </w:t>
      </w:r>
    </w:p>
    <w:p w:rsidR="007464C0" w:rsidRDefault="007464C0" w:rsidP="007464C0"/>
    <w:p w:rsidR="007464C0" w:rsidRDefault="007464C0" w:rsidP="007464C0"/>
    <w:p w:rsidR="007464C0" w:rsidRDefault="007464C0" w:rsidP="007464C0"/>
    <w:p w:rsidR="007464C0" w:rsidRDefault="007464C0" w:rsidP="007464C0">
      <w:r>
        <w:t>Глава Бурмистровского сельсовета</w:t>
      </w:r>
      <w:r>
        <w:tab/>
      </w:r>
      <w:r>
        <w:tab/>
      </w:r>
      <w:r>
        <w:tab/>
      </w:r>
      <w:r>
        <w:tab/>
        <w:t xml:space="preserve">                  К.В.Ульченко</w:t>
      </w:r>
    </w:p>
    <w:p w:rsidR="007464C0" w:rsidRDefault="007464C0" w:rsidP="007464C0"/>
    <w:p w:rsidR="007464C0" w:rsidRDefault="007464C0" w:rsidP="007464C0"/>
    <w:p w:rsidR="007464C0" w:rsidRDefault="007464C0" w:rsidP="007464C0"/>
    <w:p w:rsidR="007464C0" w:rsidRDefault="007464C0" w:rsidP="007464C0"/>
    <w:p w:rsidR="007464C0" w:rsidRDefault="007464C0" w:rsidP="007464C0"/>
    <w:p w:rsidR="007464C0" w:rsidRDefault="007464C0" w:rsidP="007464C0"/>
    <w:p w:rsidR="001B7347" w:rsidRDefault="001B7347"/>
    <w:sectPr w:rsidR="001B7347" w:rsidSect="004700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/>
  <w:rsids>
    <w:rsidRoot w:val="007464C0"/>
    <w:rsid w:val="001B7347"/>
    <w:rsid w:val="004636A0"/>
    <w:rsid w:val="004F1E21"/>
    <w:rsid w:val="0067520E"/>
    <w:rsid w:val="007464C0"/>
    <w:rsid w:val="00EE1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4C0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464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795</Words>
  <Characters>4538</Characters>
  <Application>Microsoft Office Word</Application>
  <DocSecurity>0</DocSecurity>
  <Lines>37</Lines>
  <Paragraphs>10</Paragraphs>
  <ScaleCrop>false</ScaleCrop>
  <Company>Microsoft</Company>
  <LinksUpToDate>false</LinksUpToDate>
  <CharactersWithSpaces>5323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2013-10-24T04:14:00Z</dcterms:created>
  <dcterms:modified xsi:type="dcterms:W3CDTF">2013-12-30T02:39:00Z</dcterms:modified>
</cp:coreProperties>
</file>