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BAD" w:rsidRDefault="00750BAD" w:rsidP="00750BAD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750BAD" w:rsidRDefault="00750BAD" w:rsidP="00750BAD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750BAD" w:rsidRDefault="00750BAD" w:rsidP="00750BAD">
      <w:pPr>
        <w:jc w:val="center"/>
        <w:rPr>
          <w:b/>
        </w:rPr>
      </w:pPr>
    </w:p>
    <w:p w:rsidR="00750BAD" w:rsidRDefault="00750BAD" w:rsidP="00750BAD">
      <w:pPr>
        <w:jc w:val="center"/>
        <w:rPr>
          <w:b/>
          <w:sz w:val="40"/>
          <w:szCs w:val="36"/>
        </w:rPr>
      </w:pPr>
    </w:p>
    <w:p w:rsidR="00750BAD" w:rsidRDefault="00750BAD" w:rsidP="00750BAD">
      <w:pPr>
        <w:jc w:val="center"/>
        <w:rPr>
          <w:b/>
          <w:sz w:val="40"/>
          <w:szCs w:val="36"/>
        </w:rPr>
      </w:pPr>
    </w:p>
    <w:p w:rsidR="00750BAD" w:rsidRDefault="00750BAD" w:rsidP="00750BAD">
      <w:pPr>
        <w:jc w:val="center"/>
        <w:rPr>
          <w:b/>
          <w:sz w:val="40"/>
          <w:szCs w:val="36"/>
        </w:rPr>
      </w:pPr>
      <w:proofErr w:type="gramStart"/>
      <w:r>
        <w:rPr>
          <w:b/>
          <w:sz w:val="40"/>
          <w:szCs w:val="36"/>
        </w:rPr>
        <w:t>П</w:t>
      </w:r>
      <w:proofErr w:type="gramEnd"/>
      <w:r>
        <w:rPr>
          <w:b/>
          <w:sz w:val="40"/>
          <w:szCs w:val="36"/>
        </w:rPr>
        <w:t xml:space="preserve"> О С Т А Н ОВ Л Е Н И Е</w:t>
      </w:r>
    </w:p>
    <w:p w:rsidR="00750BAD" w:rsidRDefault="00750BAD" w:rsidP="00750BAD">
      <w:pPr>
        <w:jc w:val="center"/>
        <w:rPr>
          <w:b/>
          <w:sz w:val="40"/>
          <w:szCs w:val="36"/>
        </w:rPr>
      </w:pPr>
    </w:p>
    <w:p w:rsidR="00750BAD" w:rsidRDefault="00F55C3C" w:rsidP="00750BAD">
      <w:pPr>
        <w:jc w:val="center"/>
      </w:pPr>
      <w:r>
        <w:rPr>
          <w:u w:val="single"/>
          <w:lang w:val="en-US"/>
        </w:rPr>
        <w:t>1</w:t>
      </w:r>
      <w:r>
        <w:rPr>
          <w:u w:val="single"/>
        </w:rPr>
        <w:t>9</w:t>
      </w:r>
      <w:r w:rsidR="00750BAD">
        <w:rPr>
          <w:u w:val="single"/>
        </w:rPr>
        <w:t>.1</w:t>
      </w:r>
      <w:r w:rsidR="00750BAD">
        <w:rPr>
          <w:u w:val="single"/>
          <w:lang w:val="en-US"/>
        </w:rPr>
        <w:t>2</w:t>
      </w:r>
      <w:r w:rsidR="00750BAD">
        <w:rPr>
          <w:u w:val="single"/>
        </w:rPr>
        <w:t>.201</w:t>
      </w:r>
      <w:r w:rsidR="00750BAD">
        <w:rPr>
          <w:u w:val="single"/>
          <w:lang w:val="en-US"/>
        </w:rPr>
        <w:t>3</w:t>
      </w:r>
      <w:r w:rsidR="00750BAD">
        <w:t xml:space="preserve"> №</w:t>
      </w:r>
      <w:r>
        <w:t>144</w:t>
      </w:r>
      <w:r w:rsidR="00750BAD">
        <w:rPr>
          <w:u w:val="single"/>
        </w:rPr>
        <w:t xml:space="preserve">     </w:t>
      </w:r>
      <w:r w:rsidR="00750BAD">
        <w:t xml:space="preserve">                  </w:t>
      </w:r>
    </w:p>
    <w:p w:rsidR="00750BAD" w:rsidRDefault="00750BAD" w:rsidP="00750BAD">
      <w:pPr>
        <w:jc w:val="center"/>
        <w:rPr>
          <w:sz w:val="24"/>
          <w:szCs w:val="24"/>
        </w:rPr>
      </w:pPr>
      <w:r>
        <w:rPr>
          <w:sz w:val="24"/>
          <w:szCs w:val="24"/>
        </w:rPr>
        <w:t>д.Бурмистрово</w:t>
      </w:r>
    </w:p>
    <w:p w:rsidR="00750BAD" w:rsidRDefault="00750BAD" w:rsidP="00750BAD">
      <w:pPr>
        <w:shd w:val="clear" w:color="auto" w:fill="FFFFFF"/>
        <w:ind w:left="65"/>
        <w:jc w:val="center"/>
        <w:rPr>
          <w:bCs/>
          <w:color w:val="000000"/>
          <w:spacing w:val="9"/>
          <w:sz w:val="32"/>
        </w:rPr>
      </w:pPr>
    </w:p>
    <w:p w:rsidR="00750BAD" w:rsidRDefault="00750BAD" w:rsidP="00750BAD">
      <w:pPr>
        <w:shd w:val="clear" w:color="auto" w:fill="FFFFFF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 xml:space="preserve">О внесении изменений в приложение </w:t>
      </w:r>
    </w:p>
    <w:p w:rsidR="00750BAD" w:rsidRDefault="00750BAD" w:rsidP="00750BAD">
      <w:pPr>
        <w:shd w:val="clear" w:color="auto" w:fill="FFFFFF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>постановления от 16.10.2012 г. № 67</w:t>
      </w:r>
    </w:p>
    <w:p w:rsidR="00750BAD" w:rsidRDefault="00750BAD" w:rsidP="00750BAD">
      <w:pPr>
        <w:shd w:val="clear" w:color="auto" w:fill="FFFFFF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 xml:space="preserve">«Об утверждении </w:t>
      </w:r>
      <w:proofErr w:type="gramStart"/>
      <w:r>
        <w:rPr>
          <w:bCs/>
          <w:color w:val="000000"/>
          <w:spacing w:val="9"/>
        </w:rPr>
        <w:t>административного</w:t>
      </w:r>
      <w:proofErr w:type="gramEnd"/>
    </w:p>
    <w:p w:rsidR="00750BAD" w:rsidRDefault="00750BAD" w:rsidP="00750BAD">
      <w:pPr>
        <w:shd w:val="clear" w:color="auto" w:fill="FFFFFF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 xml:space="preserve"> регламента предоставления </w:t>
      </w:r>
      <w:proofErr w:type="gramStart"/>
      <w:r>
        <w:rPr>
          <w:bCs/>
          <w:color w:val="000000"/>
          <w:spacing w:val="9"/>
        </w:rPr>
        <w:t>муниципальной</w:t>
      </w:r>
      <w:proofErr w:type="gramEnd"/>
    </w:p>
    <w:p w:rsidR="00750BAD" w:rsidRDefault="00750BAD" w:rsidP="00750BAD">
      <w:pPr>
        <w:shd w:val="clear" w:color="auto" w:fill="FFFFFF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>услуги по подготовке и утверждению</w:t>
      </w:r>
    </w:p>
    <w:p w:rsidR="00750BAD" w:rsidRDefault="00750BAD" w:rsidP="00750BAD">
      <w:pPr>
        <w:shd w:val="clear" w:color="auto" w:fill="FFFFFF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>градостроительного плана земельного</w:t>
      </w:r>
    </w:p>
    <w:p w:rsidR="00750BAD" w:rsidRDefault="00750BAD" w:rsidP="00750BAD">
      <w:pPr>
        <w:shd w:val="clear" w:color="auto" w:fill="FFFFFF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>участка в виде отдельного документа»</w:t>
      </w:r>
    </w:p>
    <w:p w:rsidR="00DA6DA5" w:rsidRPr="00750BAD" w:rsidRDefault="00DA6DA5" w:rsidP="00750BAD">
      <w:pPr>
        <w:shd w:val="clear" w:color="auto" w:fill="FFFFFF"/>
        <w:rPr>
          <w:bCs/>
          <w:color w:val="000000"/>
          <w:spacing w:val="9"/>
        </w:rPr>
      </w:pPr>
    </w:p>
    <w:p w:rsidR="00750BAD" w:rsidRDefault="00750BAD" w:rsidP="00750BAD">
      <w:pPr>
        <w:ind w:firstLine="720"/>
        <w:jc w:val="both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</w:t>
      </w:r>
      <w:r>
        <w:t xml:space="preserve"> Федеральным законом от 27.07.2010 г. № 210-ФЗ «Об организации предоставления государственных и муниципальных услуг</w:t>
      </w:r>
      <w:r w:rsidR="001912EF">
        <w:t>» и протеста прокуратуры.</w:t>
      </w:r>
    </w:p>
    <w:p w:rsidR="00750BAD" w:rsidRDefault="00750BAD" w:rsidP="00750BAD">
      <w:pPr>
        <w:shd w:val="clear" w:color="auto" w:fill="FFFFFF"/>
        <w:ind w:left="65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>ПОСТАНОВЛЯЮ:</w:t>
      </w:r>
    </w:p>
    <w:p w:rsidR="00750BAD" w:rsidRDefault="00750BAD" w:rsidP="00750BAD">
      <w:pPr>
        <w:shd w:val="clear" w:color="auto" w:fill="FFFFFF"/>
        <w:ind w:left="65"/>
        <w:jc w:val="both"/>
        <w:rPr>
          <w:bCs/>
          <w:color w:val="000000"/>
          <w:spacing w:val="9"/>
        </w:rPr>
      </w:pPr>
    </w:p>
    <w:p w:rsidR="00750BAD" w:rsidRPr="00DA6DA5" w:rsidRDefault="003E3AAE" w:rsidP="003E3AAE">
      <w:pPr>
        <w:shd w:val="clear" w:color="auto" w:fill="FFFFFF"/>
        <w:ind w:firstLine="708"/>
        <w:jc w:val="both"/>
      </w:pPr>
      <w:r>
        <w:t>1.</w:t>
      </w:r>
      <w:r w:rsidR="001912EF">
        <w:t xml:space="preserve">Внести изменения в административный регламент </w:t>
      </w:r>
      <w:r>
        <w:t>«О предоставлении муниципальной услуги по подготовке и утверждению градостроительного плана земельного участка в виде отдельного документа».</w:t>
      </w:r>
    </w:p>
    <w:p w:rsidR="00DA6DA5" w:rsidRPr="00DA6DA5" w:rsidRDefault="00DA6DA5" w:rsidP="003E3AAE">
      <w:pPr>
        <w:shd w:val="clear" w:color="auto" w:fill="FFFFFF"/>
        <w:ind w:firstLine="708"/>
        <w:jc w:val="both"/>
      </w:pPr>
      <w:r w:rsidRPr="00DA6DA5">
        <w:t>2</w:t>
      </w:r>
      <w:r>
        <w:t>. Пункт 2.6 исключить</w:t>
      </w:r>
    </w:p>
    <w:p w:rsidR="00816898" w:rsidRPr="005E116A" w:rsidRDefault="00DA6DA5" w:rsidP="00816898">
      <w:pPr>
        <w:ind w:firstLine="700"/>
        <w:contextualSpacing/>
        <w:jc w:val="both"/>
      </w:pPr>
      <w:r>
        <w:t>3</w:t>
      </w:r>
      <w:r w:rsidR="003E3AAE">
        <w:t>.</w:t>
      </w:r>
      <w:r w:rsidR="00816898" w:rsidRPr="00816898">
        <w:t xml:space="preserve"> </w:t>
      </w:r>
      <w:r>
        <w:t>П</w:t>
      </w:r>
      <w:r w:rsidR="00816898">
        <w:t xml:space="preserve">одпункт </w:t>
      </w:r>
      <w:r w:rsidR="00816898" w:rsidRPr="005E116A">
        <w:t>2.6.1.</w:t>
      </w:r>
      <w:r w:rsidR="00816898">
        <w:t xml:space="preserve"> читать в новой редакции следующего содержания </w:t>
      </w:r>
      <w:r w:rsidR="00816898" w:rsidRPr="005E116A">
        <w:t xml:space="preserve"> </w:t>
      </w:r>
      <w:r w:rsidR="00816898">
        <w:t>«</w:t>
      </w:r>
      <w:r w:rsidR="00816898" w:rsidRPr="005E116A">
        <w:t>Перечень необходимых для предоставления муниципальной услуги документов, предоставляемых лично заявителем (с 01.07.2012 г.):</w:t>
      </w:r>
    </w:p>
    <w:p w:rsidR="00816898" w:rsidRPr="005E116A" w:rsidRDefault="00816898" w:rsidP="00816898">
      <w:pPr>
        <w:ind w:firstLine="700"/>
        <w:contextualSpacing/>
        <w:jc w:val="both"/>
      </w:pPr>
      <w:r w:rsidRPr="005E116A">
        <w:t>Заявитель, обратившийся за получением муниципальной услуги, предоставляет:</w:t>
      </w:r>
    </w:p>
    <w:p w:rsidR="00816898" w:rsidRPr="005E116A" w:rsidRDefault="00816898" w:rsidP="00816898">
      <w:pPr>
        <w:contextualSpacing/>
        <w:jc w:val="both"/>
      </w:pPr>
      <w:r w:rsidRPr="005E116A">
        <w:t>-</w:t>
      </w:r>
      <w:r>
        <w:t xml:space="preserve"> </w:t>
      </w:r>
      <w:r w:rsidRPr="005E116A">
        <w:t>заявление на предоставление муниципальной услуги;</w:t>
      </w:r>
    </w:p>
    <w:p w:rsidR="00816898" w:rsidRPr="008340F6" w:rsidRDefault="00816898" w:rsidP="00816898">
      <w:pPr>
        <w:contextualSpacing/>
        <w:jc w:val="both"/>
        <w:rPr>
          <w:u w:val="single"/>
        </w:rPr>
      </w:pPr>
      <w:r w:rsidRPr="008340F6">
        <w:rPr>
          <w:u w:val="single"/>
        </w:rPr>
        <w:t xml:space="preserve">Для физического лица </w:t>
      </w:r>
    </w:p>
    <w:p w:rsidR="00816898" w:rsidRDefault="00816898" w:rsidP="00816898">
      <w:pPr>
        <w:contextualSpacing/>
        <w:jc w:val="both"/>
      </w:pPr>
      <w:r w:rsidRPr="005E116A">
        <w:t xml:space="preserve">– </w:t>
      </w:r>
      <w:proofErr w:type="gramStart"/>
      <w:r w:rsidRPr="005E116A">
        <w:t>документ</w:t>
      </w:r>
      <w:proofErr w:type="gramEnd"/>
      <w:r w:rsidRPr="005E116A">
        <w:t xml:space="preserve"> удостоверяющий личность, </w:t>
      </w:r>
    </w:p>
    <w:p w:rsidR="00816898" w:rsidRPr="008340F6" w:rsidRDefault="00816898" w:rsidP="00816898">
      <w:pPr>
        <w:contextualSpacing/>
        <w:jc w:val="both"/>
        <w:rPr>
          <w:u w:val="single"/>
        </w:rPr>
      </w:pPr>
      <w:r w:rsidRPr="008340F6">
        <w:rPr>
          <w:u w:val="single"/>
        </w:rPr>
        <w:t>Д</w:t>
      </w:r>
      <w:r>
        <w:rPr>
          <w:u w:val="single"/>
        </w:rPr>
        <w:t xml:space="preserve">ля </w:t>
      </w:r>
      <w:r w:rsidRPr="008340F6">
        <w:rPr>
          <w:u w:val="single"/>
        </w:rPr>
        <w:t xml:space="preserve">юридических лиц </w:t>
      </w:r>
    </w:p>
    <w:p w:rsidR="00816898" w:rsidRDefault="00816898" w:rsidP="00816898">
      <w:pPr>
        <w:contextualSpacing/>
        <w:jc w:val="both"/>
      </w:pPr>
      <w:r w:rsidRPr="005E116A">
        <w:t xml:space="preserve">- свидетельство о государственной регистрации юридического лица (ОГРН); </w:t>
      </w:r>
    </w:p>
    <w:p w:rsidR="00816898" w:rsidRDefault="00816898" w:rsidP="00816898">
      <w:pPr>
        <w:contextualSpacing/>
        <w:jc w:val="both"/>
      </w:pPr>
      <w:r>
        <w:t xml:space="preserve"> - </w:t>
      </w:r>
      <w:r w:rsidRPr="005E116A">
        <w:t>свидетельство о государственной регистрации физического лица в качестве индивидуального предпринимателя (ОГРН);</w:t>
      </w:r>
    </w:p>
    <w:p w:rsidR="003E3AAE" w:rsidRDefault="00816898" w:rsidP="00816898">
      <w:pPr>
        <w:shd w:val="clear" w:color="auto" w:fill="FFFFFF"/>
        <w:jc w:val="both"/>
      </w:pPr>
      <w:r>
        <w:t xml:space="preserve">- </w:t>
      </w:r>
      <w:r w:rsidRPr="005E116A">
        <w:t xml:space="preserve"> свидетельство о постановке на</w:t>
      </w:r>
      <w:r w:rsidR="00DA6DA5">
        <w:t xml:space="preserve"> учет в налоговом органе (ИНН)</w:t>
      </w:r>
      <w:r>
        <w:t>»</w:t>
      </w:r>
      <w:r w:rsidR="00DA6DA5">
        <w:t>.</w:t>
      </w:r>
    </w:p>
    <w:p w:rsidR="00DA6DA5" w:rsidRDefault="00DA6DA5" w:rsidP="00816898">
      <w:pPr>
        <w:shd w:val="clear" w:color="auto" w:fill="FFFFFF"/>
        <w:jc w:val="both"/>
      </w:pPr>
      <w:r>
        <w:tab/>
        <w:t>4. Пункт  2.7 исключить.</w:t>
      </w:r>
    </w:p>
    <w:p w:rsidR="00DA6DA5" w:rsidRDefault="00DA6DA5" w:rsidP="00816898">
      <w:pPr>
        <w:shd w:val="clear" w:color="auto" w:fill="FFFFFF"/>
        <w:jc w:val="both"/>
      </w:pPr>
      <w:r>
        <w:lastRenderedPageBreak/>
        <w:tab/>
        <w:t>5. Пункт 2.10 исключить.</w:t>
      </w:r>
    </w:p>
    <w:p w:rsidR="00DA6DA5" w:rsidRDefault="00DA6DA5" w:rsidP="00816898">
      <w:pPr>
        <w:shd w:val="clear" w:color="auto" w:fill="FFFFFF"/>
        <w:jc w:val="both"/>
      </w:pPr>
      <w:r>
        <w:tab/>
        <w:t>6. Опубликовать данное постановление в газете «Знаменка» и на официальном сайте в сети «Интернет».</w:t>
      </w:r>
    </w:p>
    <w:p w:rsidR="00DA6DA5" w:rsidRDefault="00DA6DA5" w:rsidP="00816898">
      <w:pPr>
        <w:shd w:val="clear" w:color="auto" w:fill="FFFFFF"/>
        <w:jc w:val="both"/>
      </w:pPr>
    </w:p>
    <w:p w:rsidR="00750BAD" w:rsidRDefault="00750BAD" w:rsidP="001912EF">
      <w:pPr>
        <w:jc w:val="right"/>
      </w:pPr>
    </w:p>
    <w:p w:rsidR="00750BAD" w:rsidRDefault="00750BAD" w:rsidP="00750BAD">
      <w:pPr>
        <w:jc w:val="both"/>
      </w:pPr>
    </w:p>
    <w:p w:rsidR="00750BAD" w:rsidRDefault="00750BAD" w:rsidP="00750BAD">
      <w:pPr>
        <w:jc w:val="both"/>
      </w:pPr>
      <w:r>
        <w:t>Глава Бурмистровского сельсовета                                                 К.В.Ульченко</w:t>
      </w:r>
      <w:r>
        <w:tab/>
      </w:r>
    </w:p>
    <w:p w:rsidR="00750BAD" w:rsidRDefault="00750BAD" w:rsidP="00750BAD">
      <w:pPr>
        <w:pStyle w:val="2"/>
        <w:ind w:right="-83"/>
        <w:rPr>
          <w:sz w:val="32"/>
        </w:rPr>
      </w:pPr>
    </w:p>
    <w:p w:rsidR="0063239C" w:rsidRDefault="0063239C"/>
    <w:sectPr w:rsidR="0063239C" w:rsidSect="00632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BAD"/>
    <w:rsid w:val="001912EF"/>
    <w:rsid w:val="003D1D3B"/>
    <w:rsid w:val="003E3AAE"/>
    <w:rsid w:val="0063239C"/>
    <w:rsid w:val="00750BAD"/>
    <w:rsid w:val="00816898"/>
    <w:rsid w:val="00857DA7"/>
    <w:rsid w:val="00DA6DA5"/>
    <w:rsid w:val="00F55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A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50BAD"/>
    <w:pPr>
      <w:keepNext/>
      <w:jc w:val="both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750BA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2013-12-18T08:07:00Z</dcterms:created>
  <dcterms:modified xsi:type="dcterms:W3CDTF">2013-12-19T02:05:00Z</dcterms:modified>
</cp:coreProperties>
</file>