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BC" w:rsidRPr="00957D86" w:rsidRDefault="007737BC" w:rsidP="00957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86"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7737BC" w:rsidRPr="00957D86" w:rsidRDefault="007737BC" w:rsidP="00957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D86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7737BC" w:rsidRPr="00957D86" w:rsidRDefault="007737BC" w:rsidP="00957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BC" w:rsidRPr="00957D86" w:rsidRDefault="007737BC" w:rsidP="00957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BC" w:rsidRPr="00957D86" w:rsidRDefault="007737BC" w:rsidP="0095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37BC" w:rsidRPr="00DB2206" w:rsidRDefault="007737BC" w:rsidP="00DB2206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57D86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57D86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7737BC" w:rsidRPr="00957D86" w:rsidRDefault="007303E5" w:rsidP="00835C23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22.04</w:t>
      </w:r>
      <w:r w:rsidR="007737B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2015 </w:t>
      </w:r>
      <w:r w:rsidR="007737BC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49</w:t>
      </w:r>
    </w:p>
    <w:p w:rsidR="007737BC" w:rsidRPr="008F53FC" w:rsidRDefault="007737BC" w:rsidP="008F53FC">
      <w:pPr>
        <w:jc w:val="center"/>
        <w:rPr>
          <w:rFonts w:ascii="Times New Roman" w:hAnsi="Times New Roman"/>
          <w:sz w:val="24"/>
          <w:szCs w:val="24"/>
        </w:rPr>
      </w:pPr>
      <w:r w:rsidRPr="00957D8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957D86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7737BC" w:rsidRPr="00553305" w:rsidRDefault="007737BC" w:rsidP="008F53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53FC">
        <w:rPr>
          <w:rFonts w:ascii="Times New Roman" w:hAnsi="Times New Roman"/>
          <w:sz w:val="28"/>
          <w:szCs w:val="28"/>
        </w:rPr>
        <w:t>Об утверждении</w:t>
      </w:r>
      <w:r w:rsidRPr="008F53FC">
        <w:rPr>
          <w:rFonts w:ascii="Times New Roman" w:hAnsi="Times New Roman"/>
          <w:bCs/>
          <w:color w:val="11304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  <w:color w:val="113040"/>
          <w:sz w:val="28"/>
          <w:szCs w:val="28"/>
        </w:rPr>
        <w:t xml:space="preserve">           </w:t>
      </w:r>
      <w:r w:rsidRPr="00553305">
        <w:rPr>
          <w:rFonts w:ascii="Times New Roman" w:hAnsi="Times New Roman"/>
          <w:bCs/>
          <w:sz w:val="28"/>
          <w:szCs w:val="28"/>
        </w:rPr>
        <w:t xml:space="preserve">муниципальной программы                                                                                        «Развитие автомобильных дорог </w:t>
      </w:r>
    </w:p>
    <w:p w:rsidR="007737BC" w:rsidRPr="00553305" w:rsidRDefault="007737BC" w:rsidP="008F53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3305">
        <w:rPr>
          <w:rFonts w:ascii="Times New Roman" w:hAnsi="Times New Roman"/>
          <w:bCs/>
          <w:sz w:val="28"/>
          <w:szCs w:val="28"/>
        </w:rPr>
        <w:t xml:space="preserve">в Бурмистровском сельсовете                                                                             </w:t>
      </w:r>
    </w:p>
    <w:p w:rsidR="007737BC" w:rsidRPr="00553305" w:rsidRDefault="007737BC" w:rsidP="008F53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3305">
        <w:rPr>
          <w:rFonts w:ascii="Times New Roman" w:hAnsi="Times New Roman"/>
          <w:bCs/>
          <w:sz w:val="28"/>
          <w:szCs w:val="28"/>
        </w:rPr>
        <w:t>на 2015-2017 годы».</w:t>
      </w:r>
    </w:p>
    <w:p w:rsidR="007737BC" w:rsidRPr="00957D86" w:rsidRDefault="007737BC" w:rsidP="00957D8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737BC" w:rsidRPr="008F53FC" w:rsidRDefault="007737BC" w:rsidP="008F53FC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147FF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Бурмистровского сельсовета №100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</w:r>
      <w:proofErr w:type="gramEnd"/>
    </w:p>
    <w:p w:rsidR="007737BC" w:rsidRPr="007303E5" w:rsidRDefault="007737BC" w:rsidP="00835C23">
      <w:pPr>
        <w:pStyle w:val="a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D8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303E5" w:rsidRPr="00553305" w:rsidRDefault="007303E5" w:rsidP="007303E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03E5">
        <w:rPr>
          <w:rFonts w:ascii="Times New Roman" w:hAnsi="Times New Roman"/>
          <w:sz w:val="28"/>
          <w:szCs w:val="28"/>
        </w:rPr>
        <w:t>1.Отменить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муниципальную программу </w:t>
      </w:r>
      <w:r w:rsidRPr="00553305">
        <w:rPr>
          <w:rFonts w:ascii="Times New Roman" w:hAnsi="Times New Roman"/>
          <w:bCs/>
          <w:sz w:val="28"/>
          <w:szCs w:val="28"/>
        </w:rPr>
        <w:t>«Развитие автомобильных дорог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53305">
        <w:rPr>
          <w:rFonts w:ascii="Times New Roman" w:hAnsi="Times New Roman"/>
          <w:bCs/>
          <w:sz w:val="28"/>
          <w:szCs w:val="28"/>
        </w:rPr>
        <w:t>в Бурмистровском сельсовете</w:t>
      </w:r>
      <w:r>
        <w:rPr>
          <w:rFonts w:ascii="Times New Roman" w:hAnsi="Times New Roman"/>
          <w:bCs/>
          <w:sz w:val="28"/>
          <w:szCs w:val="28"/>
        </w:rPr>
        <w:t xml:space="preserve"> на 2015-2017 годы» постановлением администрации Бурмистровского сельсовета от </w:t>
      </w:r>
      <w:r w:rsidRPr="007303E5">
        <w:rPr>
          <w:rFonts w:ascii="Times New Roman" w:hAnsi="Times New Roman"/>
          <w:sz w:val="28"/>
          <w:szCs w:val="28"/>
        </w:rPr>
        <w:t>07.11.2014г. № 113</w:t>
      </w:r>
    </w:p>
    <w:p w:rsidR="007737BC" w:rsidRDefault="007303E5" w:rsidP="007303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7737BC"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="007737BC" w:rsidRPr="00957D86">
        <w:rPr>
          <w:rFonts w:ascii="Times New Roman" w:hAnsi="Times New Roman"/>
          <w:sz w:val="28"/>
          <w:szCs w:val="28"/>
        </w:rPr>
        <w:t xml:space="preserve">программу </w:t>
      </w:r>
      <w:r w:rsidR="007737BC">
        <w:rPr>
          <w:rFonts w:ascii="Times New Roman" w:hAnsi="Times New Roman"/>
          <w:sz w:val="28"/>
          <w:szCs w:val="28"/>
        </w:rPr>
        <w:t xml:space="preserve">«Развитие автомобильных дорог </w:t>
      </w:r>
      <w:r w:rsidR="007737BC" w:rsidRPr="00957D86">
        <w:rPr>
          <w:rFonts w:ascii="Times New Roman" w:hAnsi="Times New Roman"/>
          <w:sz w:val="28"/>
          <w:szCs w:val="28"/>
        </w:rPr>
        <w:t>в Бурмистровском сельсовете на 2015-2017 годы</w:t>
      </w:r>
      <w:r w:rsidR="007737BC">
        <w:rPr>
          <w:rFonts w:ascii="Times New Roman" w:hAnsi="Times New Roman"/>
          <w:sz w:val="28"/>
          <w:szCs w:val="28"/>
        </w:rPr>
        <w:t>»</w:t>
      </w:r>
      <w:r w:rsidR="007737BC" w:rsidRPr="00957D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7737BC" w:rsidRPr="00957D86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7737BC" w:rsidRPr="008F53FC" w:rsidRDefault="007303E5" w:rsidP="008F53FC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</w:t>
      </w:r>
      <w:r w:rsidR="007737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.Установить, что в ходе реализации муниципальной программы </w:t>
      </w:r>
      <w:r w:rsidR="007737BC">
        <w:rPr>
          <w:rFonts w:ascii="Times New Roman" w:hAnsi="Times New Roman"/>
          <w:sz w:val="28"/>
          <w:szCs w:val="28"/>
        </w:rPr>
        <w:t xml:space="preserve">«Развитие автомобильных дорог </w:t>
      </w:r>
      <w:r w:rsidR="007737BC" w:rsidRPr="00957D86">
        <w:rPr>
          <w:rFonts w:ascii="Times New Roman" w:hAnsi="Times New Roman"/>
          <w:sz w:val="28"/>
          <w:szCs w:val="28"/>
        </w:rPr>
        <w:t>в Бурмистровском сельсовете на 2015-2017 годы</w:t>
      </w:r>
      <w:r w:rsidR="007737BC">
        <w:rPr>
          <w:rFonts w:ascii="Times New Roman" w:hAnsi="Times New Roman"/>
          <w:sz w:val="28"/>
          <w:szCs w:val="28"/>
        </w:rPr>
        <w:t>»</w:t>
      </w:r>
      <w:r w:rsidR="007737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7737BC" w:rsidRPr="00957D86" w:rsidRDefault="007303E5" w:rsidP="008F53F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7737BC">
        <w:rPr>
          <w:rFonts w:ascii="Times New Roman" w:hAnsi="Times New Roman"/>
          <w:sz w:val="28"/>
          <w:szCs w:val="28"/>
        </w:rPr>
        <w:t>.</w:t>
      </w:r>
      <w:r w:rsidR="007737BC" w:rsidRPr="00957D86">
        <w:rPr>
          <w:rFonts w:ascii="Times New Roman" w:hAnsi="Times New Roman"/>
          <w:sz w:val="28"/>
          <w:szCs w:val="28"/>
        </w:rPr>
        <w:t>Постановление разместить на официальном сайте в сети «Интернет».</w:t>
      </w:r>
    </w:p>
    <w:p w:rsidR="007737BC" w:rsidRDefault="007303E5" w:rsidP="008F53F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7737BC">
        <w:rPr>
          <w:rFonts w:ascii="Times New Roman" w:hAnsi="Times New Roman"/>
          <w:sz w:val="28"/>
          <w:szCs w:val="28"/>
        </w:rPr>
        <w:t>.</w:t>
      </w:r>
      <w:proofErr w:type="gramStart"/>
      <w:r w:rsidR="007737BC" w:rsidRPr="00957D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37BC" w:rsidRPr="00957D86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7737BC" w:rsidRDefault="007737BC" w:rsidP="00D14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7BC" w:rsidRPr="00D147FF" w:rsidRDefault="007737BC" w:rsidP="00D14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6687"/>
        <w:gridCol w:w="2668"/>
      </w:tblGrid>
      <w:tr w:rsidR="007737BC" w:rsidRPr="00BF354F" w:rsidTr="00835C23">
        <w:trPr>
          <w:tblCellSpacing w:w="0" w:type="dxa"/>
        </w:trPr>
        <w:tc>
          <w:tcPr>
            <w:tcW w:w="0" w:type="auto"/>
            <w:vAlign w:val="bottom"/>
          </w:tcPr>
          <w:p w:rsidR="007737BC" w:rsidRPr="00957D86" w:rsidRDefault="007737BC">
            <w:pPr>
              <w:rPr>
                <w:rFonts w:ascii="Times New Roman" w:hAnsi="Times New Roman"/>
                <w:sz w:val="28"/>
                <w:szCs w:val="28"/>
              </w:rPr>
            </w:pPr>
            <w:r w:rsidRPr="00BF354F">
              <w:rPr>
                <w:rStyle w:val="a5"/>
                <w:b w:val="0"/>
                <w:sz w:val="28"/>
                <w:szCs w:val="28"/>
              </w:rPr>
              <w:t>Глава Бурмистровского сельсовета</w:t>
            </w:r>
          </w:p>
        </w:tc>
        <w:tc>
          <w:tcPr>
            <w:tcW w:w="0" w:type="auto"/>
            <w:vAlign w:val="bottom"/>
          </w:tcPr>
          <w:p w:rsidR="007737BC" w:rsidRPr="00957D86" w:rsidRDefault="007737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354F">
              <w:rPr>
                <w:rFonts w:ascii="Times New Roman" w:hAnsi="Times New Roman"/>
                <w:sz w:val="28"/>
                <w:szCs w:val="28"/>
              </w:rPr>
              <w:t>К.В.Ульченко</w:t>
            </w:r>
            <w:proofErr w:type="spellEnd"/>
          </w:p>
        </w:tc>
      </w:tr>
    </w:tbl>
    <w:p w:rsidR="007737BC" w:rsidRPr="00957D86" w:rsidRDefault="007737BC" w:rsidP="00835C23">
      <w:pPr>
        <w:pStyle w:val="a7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37BC" w:rsidRPr="00D147FF" w:rsidRDefault="007737BC" w:rsidP="00D147FF">
      <w:pPr>
        <w:rPr>
          <w:rFonts w:ascii="Times New Roman" w:hAnsi="Times New Roman"/>
          <w:sz w:val="28"/>
          <w:szCs w:val="28"/>
        </w:rPr>
      </w:pPr>
    </w:p>
    <w:p w:rsidR="007737BC" w:rsidRDefault="007737BC" w:rsidP="00D14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37BC" w:rsidRPr="00D147FF" w:rsidRDefault="007737BC" w:rsidP="00D14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Приложение </w:t>
      </w:r>
    </w:p>
    <w:p w:rsidR="007737BC" w:rsidRPr="00D147FF" w:rsidRDefault="007737BC" w:rsidP="00D14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D147FF">
        <w:rPr>
          <w:rFonts w:ascii="Times New Roman" w:hAnsi="Times New Roman"/>
          <w:sz w:val="24"/>
          <w:szCs w:val="24"/>
        </w:rPr>
        <w:t xml:space="preserve"> </w:t>
      </w:r>
    </w:p>
    <w:p w:rsidR="007737BC" w:rsidRPr="00D147FF" w:rsidRDefault="007737BC" w:rsidP="00D14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>Бурмистровского сельсовета</w:t>
      </w:r>
    </w:p>
    <w:p w:rsidR="007737BC" w:rsidRPr="00D147FF" w:rsidRDefault="007737BC" w:rsidP="00D147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B2206">
        <w:rPr>
          <w:rFonts w:ascii="Times New Roman" w:hAnsi="Times New Roman"/>
          <w:sz w:val="24"/>
          <w:szCs w:val="24"/>
        </w:rPr>
        <w:t>22.04.2015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DB2206">
        <w:rPr>
          <w:rFonts w:ascii="Times New Roman" w:hAnsi="Times New Roman"/>
          <w:sz w:val="24"/>
          <w:szCs w:val="24"/>
        </w:rPr>
        <w:t>49</w:t>
      </w:r>
    </w:p>
    <w:p w:rsidR="007737BC" w:rsidRPr="00D147FF" w:rsidRDefault="007737BC" w:rsidP="00D147FF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 </w:t>
      </w:r>
    </w:p>
    <w:p w:rsidR="007737BC" w:rsidRPr="00957D86" w:rsidRDefault="007737BC" w:rsidP="00D147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957D86">
        <w:rPr>
          <w:rFonts w:ascii="Times New Roman" w:hAnsi="Times New Roman"/>
          <w:sz w:val="28"/>
          <w:szCs w:val="28"/>
        </w:rPr>
        <w:t>ПРОГРАММА</w:t>
      </w:r>
    </w:p>
    <w:p w:rsidR="007737BC" w:rsidRPr="00D147FF" w:rsidRDefault="007737BC" w:rsidP="00D14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7FF">
        <w:rPr>
          <w:rFonts w:ascii="Times New Roman" w:hAnsi="Times New Roman"/>
          <w:b/>
          <w:sz w:val="28"/>
          <w:szCs w:val="28"/>
        </w:rPr>
        <w:t xml:space="preserve">"Развитие автомобильных дорог </w:t>
      </w:r>
      <w:proofErr w:type="gramStart"/>
      <w:r w:rsidRPr="00D147FF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737BC" w:rsidRDefault="007737BC" w:rsidP="00C34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7FF">
        <w:rPr>
          <w:rFonts w:ascii="Times New Roman" w:hAnsi="Times New Roman"/>
          <w:b/>
          <w:sz w:val="28"/>
          <w:szCs w:val="28"/>
        </w:rPr>
        <w:t xml:space="preserve">Бурмистровском </w:t>
      </w:r>
      <w:proofErr w:type="gramStart"/>
      <w:r w:rsidRPr="00D147FF">
        <w:rPr>
          <w:rFonts w:ascii="Times New Roman" w:hAnsi="Times New Roman"/>
          <w:b/>
          <w:sz w:val="28"/>
          <w:szCs w:val="28"/>
        </w:rPr>
        <w:t>сельсовете</w:t>
      </w:r>
      <w:proofErr w:type="gramEnd"/>
      <w:r w:rsidRPr="00D147FF">
        <w:rPr>
          <w:rFonts w:ascii="Times New Roman" w:hAnsi="Times New Roman"/>
          <w:b/>
          <w:sz w:val="28"/>
          <w:szCs w:val="28"/>
        </w:rPr>
        <w:t xml:space="preserve"> в 2015-2017 годах»</w:t>
      </w:r>
    </w:p>
    <w:p w:rsidR="007737BC" w:rsidRDefault="007737BC" w:rsidP="00D14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BC" w:rsidRPr="00DB2206" w:rsidRDefault="00DB2206" w:rsidP="00DB2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2206">
        <w:rPr>
          <w:rFonts w:ascii="Times New Roman" w:hAnsi="Times New Roman"/>
          <w:sz w:val="24"/>
          <w:szCs w:val="24"/>
        </w:rPr>
        <w:t>Таблица 1</w:t>
      </w:r>
    </w:p>
    <w:p w:rsidR="007737BC" w:rsidRPr="00957D86" w:rsidRDefault="007737BC" w:rsidP="00D147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tbl>
      <w:tblPr>
        <w:tblW w:w="9960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24"/>
        <w:gridCol w:w="5357"/>
        <w:gridCol w:w="853"/>
        <w:gridCol w:w="826"/>
      </w:tblGrid>
      <w:tr w:rsidR="007737BC" w:rsidRPr="00BF354F" w:rsidTr="00D147FF">
        <w:trPr>
          <w:gridAfter w:val="2"/>
          <w:trHeight w:val="955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0E5838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t>программа "Развитие автомобильных дорог в Бурмистровском сельсовете 2015 - 2017 годах"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354F">
              <w:rPr>
                <w:rFonts w:ascii="Times New Roman" w:hAnsi="Times New Roman"/>
                <w:sz w:val="24"/>
                <w:szCs w:val="24"/>
              </w:rPr>
              <w:t>Федеральный закон № 257 от 8 ноября 2007 года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постановление администрации Бурмистровского сельсовета №100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</w:t>
            </w:r>
            <w:proofErr w:type="gramEnd"/>
            <w:r w:rsidRPr="00BF354F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0E5838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Администрация Бурмистровского сельсовета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Администрация Бурмистровского сельсовета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0E5838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</w:t>
            </w:r>
            <w:hyperlink r:id="rId5" w:tooltip="Социально-экономическое развитие" w:history="1">
              <w:r w:rsidRPr="00BF354F">
                <w:rPr>
                  <w:rFonts w:ascii="Times New Roman" w:hAnsi="Times New Roman"/>
                  <w:sz w:val="24"/>
                  <w:szCs w:val="24"/>
                </w:rPr>
                <w:t>социально- экономического развития</w:t>
              </w:r>
            </w:hyperlink>
            <w:r w:rsidRPr="00BF354F">
              <w:rPr>
                <w:rFonts w:ascii="Times New Roman" w:hAnsi="Times New Roman"/>
                <w:sz w:val="24"/>
                <w:szCs w:val="24"/>
              </w:rPr>
              <w:t xml:space="preserve"> Бурмистровского сельсовета на основе своевременного и качественного выполнения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lastRenderedPageBreak/>
              <w:t>работ по ремонту и содержанию автодорог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0E5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0E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1.Улучшение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дорожного хозяйства;</w:t>
            </w:r>
          </w:p>
          <w:p w:rsidR="007737BC" w:rsidRPr="00BF354F" w:rsidRDefault="007737BC" w:rsidP="000E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2. Привлечение дополнительных инвестиций в сферу дорожного хозяйства Бурмистровского сельсовета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0E58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Администрация Бурмистровского сельсовета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F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индикаторы и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F7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1.Доля автомобильных дорог общего пользования местного значения, не соответствующих нормативным требованиям</w:t>
            </w:r>
          </w:p>
          <w:p w:rsidR="007737BC" w:rsidRPr="00BF354F" w:rsidRDefault="007737BC" w:rsidP="00F7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2.Доля автомобильных дорог общего пользования местного значения, в отношении которых произведен ремонт</w:t>
            </w:r>
          </w:p>
          <w:p w:rsidR="007737BC" w:rsidRPr="00BF354F" w:rsidRDefault="007737BC" w:rsidP="00F7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3.Объем расходов бюджета муниципального образования и внебюджетных источников на дорожное хозяйство</w:t>
            </w:r>
          </w:p>
          <w:p w:rsidR="007737BC" w:rsidRPr="00BF354F" w:rsidRDefault="007737BC" w:rsidP="00F77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4.Доля расходов на дорожное хозяйство в общем объеме расходов 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F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F77796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2015-2017 годы</w:t>
            </w:r>
          </w:p>
        </w:tc>
      </w:tr>
      <w:tr w:rsidR="007737BC" w:rsidRPr="00BF354F" w:rsidTr="00D91C41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A07B06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A07B06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A07B06" w:rsidRDefault="007737BC" w:rsidP="00DB2206">
            <w:pPr>
              <w:rPr>
                <w:rFonts w:ascii="Times New Roman" w:hAnsi="Times New Roman"/>
                <w:sz w:val="24"/>
                <w:szCs w:val="24"/>
              </w:rPr>
            </w:pPr>
            <w:r w:rsidRPr="00A07B06">
              <w:rPr>
                <w:rFonts w:ascii="Times New Roman" w:hAnsi="Times New Roman"/>
                <w:sz w:val="24"/>
                <w:szCs w:val="24"/>
              </w:rPr>
              <w:t xml:space="preserve">Суммарный объем финансирования Программы в 2015-2017 годах – </w:t>
            </w:r>
            <w:r w:rsidR="00DB2206">
              <w:rPr>
                <w:rFonts w:ascii="Times New Roman" w:hAnsi="Times New Roman"/>
                <w:sz w:val="24"/>
                <w:szCs w:val="24"/>
              </w:rPr>
              <w:t>1843,5</w:t>
            </w:r>
            <w:r w:rsidRPr="00A07B06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Источники финансирования: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- доходы Дорожного фонда от поступления акцизов по подакцизным товарам – 1 383,5 тыс. рублей;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бюджетов муниципального образования – </w:t>
            </w:r>
            <w:r w:rsidR="00DB2206">
              <w:rPr>
                <w:rFonts w:ascii="Times New Roman" w:hAnsi="Times New Roman"/>
                <w:sz w:val="24"/>
                <w:szCs w:val="24"/>
              </w:rPr>
              <w:t>460</w:t>
            </w:r>
            <w:r w:rsidRPr="00A07B06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Распределение финансирования по годам: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2015 – </w:t>
            </w:r>
            <w:r w:rsidR="00DB2206">
              <w:rPr>
                <w:rFonts w:ascii="Times New Roman" w:hAnsi="Times New Roman"/>
                <w:sz w:val="24"/>
                <w:szCs w:val="24"/>
              </w:rPr>
              <w:t>709</w:t>
            </w:r>
            <w:r w:rsidRPr="00A07B06">
              <w:rPr>
                <w:rFonts w:ascii="Times New Roman" w:hAnsi="Times New Roman"/>
                <w:sz w:val="24"/>
                <w:szCs w:val="24"/>
              </w:rPr>
              <w:t xml:space="preserve">,6 тыс. рублей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2016 – </w:t>
            </w:r>
            <w:r w:rsidR="00DB2206">
              <w:rPr>
                <w:rFonts w:ascii="Times New Roman" w:hAnsi="Times New Roman"/>
                <w:sz w:val="24"/>
                <w:szCs w:val="24"/>
              </w:rPr>
              <w:t>734</w:t>
            </w:r>
            <w:r w:rsidRPr="00A07B06">
              <w:rPr>
                <w:rFonts w:ascii="Times New Roman" w:hAnsi="Times New Roman"/>
                <w:sz w:val="24"/>
                <w:szCs w:val="24"/>
              </w:rPr>
              <w:t xml:space="preserve">,3 тыс. рублей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2017 – </w:t>
            </w:r>
            <w:r w:rsidR="00DB2206"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B06">
              <w:rPr>
                <w:rFonts w:ascii="Times New Roman" w:hAnsi="Times New Roman"/>
                <w:sz w:val="24"/>
                <w:szCs w:val="24"/>
              </w:rPr>
              <w:t>,6 тыс. рублей</w:t>
            </w:r>
          </w:p>
        </w:tc>
      </w:tr>
      <w:tr w:rsidR="007737BC" w:rsidRPr="00BF354F" w:rsidTr="00F77796">
        <w:trPr>
          <w:gridAfter w:val="2"/>
          <w:trHeight w:val="279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t>программы "Развитие автомобильных дорог в Бурмистровском сельсовете 2015 - 2017 годах"</w:t>
            </w:r>
          </w:p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F35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54F">
              <w:rPr>
                <w:rFonts w:ascii="Times New Roman" w:hAnsi="Times New Roman"/>
                <w:sz w:val="24"/>
                <w:szCs w:val="24"/>
              </w:rPr>
              <w:t>.Содержание проблемы и обоснование необходимости ее решения программными методами.</w:t>
            </w:r>
          </w:p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F354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354F">
              <w:rPr>
                <w:rFonts w:ascii="Times New Roman" w:hAnsi="Times New Roman"/>
                <w:sz w:val="24"/>
                <w:szCs w:val="24"/>
              </w:rPr>
              <w:t xml:space="preserve">.Основные цели и задачи, сроки и этапы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реализации.</w:t>
            </w:r>
          </w:p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F354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354F">
              <w:rPr>
                <w:rFonts w:ascii="Times New Roman" w:hAnsi="Times New Roman"/>
                <w:sz w:val="24"/>
                <w:szCs w:val="24"/>
              </w:rPr>
              <w:t>. Система программных мероприятий, ресурсное обеспечение Программы.</w:t>
            </w:r>
          </w:p>
          <w:p w:rsidR="007737BC" w:rsidRPr="00BF354F" w:rsidRDefault="007737BC" w:rsidP="003D61E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Раздел IV. Механизм реализации и контроль Программы</w:t>
            </w:r>
          </w:p>
          <w:p w:rsidR="007737BC" w:rsidRPr="00BF354F" w:rsidRDefault="007737BC" w:rsidP="003D61E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Раздел V. Оценка эффективности реализации мероприятий Программы.</w:t>
            </w:r>
          </w:p>
          <w:p w:rsidR="007737BC" w:rsidRPr="00BF354F" w:rsidRDefault="007737BC" w:rsidP="003D61E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мероприятия:</w:t>
            </w:r>
          </w:p>
          <w:p w:rsidR="007737BC" w:rsidRPr="00BF354F" w:rsidRDefault="007737BC" w:rsidP="003D61E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автомобильных дорог местного значения;</w:t>
            </w:r>
          </w:p>
          <w:p w:rsidR="007737BC" w:rsidRPr="00BF354F" w:rsidRDefault="007737BC" w:rsidP="003D61E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- очистка от снега дорог в зимний период;</w:t>
            </w:r>
          </w:p>
          <w:p w:rsidR="007737BC" w:rsidRPr="00BF354F" w:rsidRDefault="007737BC" w:rsidP="003D61E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мероприятий по оценке состояния автомобильных дорог с твердым покрытием.</w:t>
            </w:r>
          </w:p>
        </w:tc>
      </w:tr>
      <w:tr w:rsidR="007737BC" w:rsidRPr="00BF354F" w:rsidTr="00F77796">
        <w:trPr>
          <w:gridAfter w:val="2"/>
          <w:trHeight w:val="279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Администрация Бурмистровского сельсовета</w:t>
            </w:r>
          </w:p>
        </w:tc>
      </w:tr>
      <w:tr w:rsidR="007737BC" w:rsidRPr="00BF354F" w:rsidTr="00C82CB8">
        <w:trPr>
          <w:trHeight w:val="1244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3D61E9">
            <w:pPr>
              <w:rPr>
                <w:rFonts w:ascii="Times New Roman" w:hAnsi="Times New Roman"/>
                <w:sz w:val="28"/>
                <w:szCs w:val="28"/>
              </w:rPr>
            </w:pPr>
            <w:r w:rsidRPr="00BF354F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  <w:r w:rsidRPr="00BF354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7737BC" w:rsidRPr="00BF354F" w:rsidTr="00D91C41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значения, не соответствующих нормативным требованиям, процентов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требующие ремонта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7BC" w:rsidRPr="00BF354F" w:rsidTr="00D91C41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произведен ремонт, процентов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автомобильных дорог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7BC" w:rsidRPr="00BF354F" w:rsidTr="00D91C41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>Объем расходов бюджетов муниципальных образований и внебюджетных источников на дорожное хозяйство,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расходов на автомобильные дороги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6009,3</w:t>
            </w:r>
          </w:p>
        </w:tc>
      </w:tr>
      <w:tr w:rsidR="007737BC" w:rsidRPr="00BF354F" w:rsidTr="00D91C41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t xml:space="preserve">Доля расходов на дорожное хозяйство в общем объеме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lastRenderedPageBreak/>
              <w:t>расходов бюджета %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расходов на автомобильные дороги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</w:tr>
      <w:tr w:rsidR="007737BC" w:rsidRPr="00BF354F" w:rsidTr="00D91C41">
        <w:tc>
          <w:tcPr>
            <w:tcW w:w="0" w:type="auto"/>
            <w:tcBorders>
              <w:top w:val="single" w:sz="2" w:space="0" w:color="E7E7E7"/>
              <w:bottom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F354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F3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 xml:space="preserve">исполнением </w:t>
            </w:r>
            <w:r w:rsidRPr="00BF354F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2" w:space="0" w:color="E7E7E7"/>
              <w:bottom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737BC" w:rsidRPr="00BF354F" w:rsidRDefault="007737BC" w:rsidP="0017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реализации Программы предоставляется в </w:t>
            </w: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администрацию Бурмистровского сельсовета ежеквартально в срок до 25 числа месяца, следующего за отчетным периодом, по установленной форме.  </w:t>
            </w:r>
          </w:p>
          <w:p w:rsidR="007737BC" w:rsidRPr="00BF354F" w:rsidRDefault="007737BC" w:rsidP="0017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Ежегодный отчет о реализации Программы  до 20.02. года следующего за </w:t>
            </w:r>
            <w:proofErr w:type="gramStart"/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  </w:t>
            </w:r>
          </w:p>
          <w:p w:rsidR="007737BC" w:rsidRPr="00BF354F" w:rsidRDefault="007737BC" w:rsidP="0017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4F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отчет о реализации Программы представляется в администрацию Бурмистровского сельсовета до 1 июня 2017 года</w:t>
            </w:r>
          </w:p>
        </w:tc>
        <w:tc>
          <w:tcPr>
            <w:tcW w:w="0" w:type="auto"/>
            <w:tcBorders>
              <w:bottom w:val="single" w:sz="2" w:space="0" w:color="E7E7E7"/>
            </w:tcBorders>
            <w:shd w:val="clear" w:color="auto" w:fill="FFFFFF"/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2" w:space="0" w:color="E7E7E7"/>
            </w:tcBorders>
            <w:shd w:val="clear" w:color="auto" w:fill="FFFFFF"/>
            <w:vAlign w:val="center"/>
          </w:tcPr>
          <w:p w:rsidR="007737BC" w:rsidRPr="00BF354F" w:rsidRDefault="007737BC" w:rsidP="00D91C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7BC" w:rsidRPr="004E413B" w:rsidRDefault="007737BC" w:rsidP="00D91C41">
      <w:pPr>
        <w:rPr>
          <w:rFonts w:ascii="Times New Roman" w:hAnsi="Times New Roman"/>
          <w:sz w:val="28"/>
          <w:szCs w:val="28"/>
          <w:lang w:val="en-US"/>
        </w:rPr>
      </w:pPr>
    </w:p>
    <w:p w:rsidR="007737BC" w:rsidRPr="008E595E" w:rsidRDefault="007737BC" w:rsidP="00D91C41">
      <w:pPr>
        <w:rPr>
          <w:rFonts w:ascii="Times New Roman" w:hAnsi="Times New Roman"/>
          <w:sz w:val="28"/>
          <w:szCs w:val="28"/>
        </w:rPr>
      </w:pPr>
      <w:r w:rsidRPr="008E595E">
        <w:rPr>
          <w:rFonts w:ascii="Times New Roman" w:hAnsi="Times New Roman"/>
          <w:sz w:val="28"/>
          <w:szCs w:val="28"/>
          <w:lang w:val="en-US"/>
        </w:rPr>
        <w:t>I</w:t>
      </w:r>
      <w:r w:rsidRPr="008E595E">
        <w:rPr>
          <w:rFonts w:ascii="Times New Roman" w:hAnsi="Times New Roman"/>
          <w:sz w:val="28"/>
          <w:szCs w:val="28"/>
        </w:rPr>
        <w:t xml:space="preserve">.Содержание проблемы и обоснование необходимости ее решения программными методами </w:t>
      </w:r>
    </w:p>
    <w:p w:rsidR="007737BC" w:rsidRDefault="007737BC" w:rsidP="008E59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8E595E">
        <w:rPr>
          <w:rFonts w:ascii="Times New Roman" w:hAnsi="Times New Roman"/>
          <w:sz w:val="28"/>
          <w:szCs w:val="28"/>
        </w:rPr>
        <w:t>программа "Развитие автомобильных дорог в Бурмистровском сельсовете 2015 - 2017 годах"</w:t>
      </w:r>
      <w:r w:rsidRPr="00957D86">
        <w:rPr>
          <w:rFonts w:ascii="Times New Roman" w:hAnsi="Times New Roman"/>
          <w:sz w:val="28"/>
          <w:szCs w:val="28"/>
        </w:rPr>
        <w:t xml:space="preserve"> (далее - Программа) разработана администрацией </w:t>
      </w:r>
      <w:r>
        <w:rPr>
          <w:rFonts w:ascii="Times New Roman" w:hAnsi="Times New Roman"/>
          <w:sz w:val="28"/>
          <w:szCs w:val="28"/>
        </w:rPr>
        <w:t>Бурмистровского сельсовета</w:t>
      </w:r>
      <w:r w:rsidRPr="00957D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D86">
        <w:rPr>
          <w:rFonts w:ascii="Times New Roman" w:hAnsi="Times New Roman"/>
          <w:sz w:val="28"/>
          <w:szCs w:val="28"/>
        </w:rPr>
        <w:t xml:space="preserve">В Программе обосновываются перспективы совершенствования и развития </w:t>
      </w:r>
      <w:proofErr w:type="gramStart"/>
      <w:r w:rsidRPr="00957D86">
        <w:rPr>
          <w:rFonts w:ascii="Times New Roman" w:hAnsi="Times New Roman"/>
          <w:sz w:val="28"/>
          <w:szCs w:val="28"/>
        </w:rPr>
        <w:t>сети</w:t>
      </w:r>
      <w:proofErr w:type="gramEnd"/>
      <w:r w:rsidRPr="00957D86">
        <w:rPr>
          <w:rFonts w:ascii="Times New Roman" w:hAnsi="Times New Roman"/>
          <w:sz w:val="28"/>
          <w:szCs w:val="28"/>
        </w:rPr>
        <w:t xml:space="preserve"> автомобильных дорог местного значения и улично-дорожной сети на пе</w:t>
      </w:r>
      <w:r>
        <w:rPr>
          <w:rFonts w:ascii="Times New Roman" w:hAnsi="Times New Roman"/>
          <w:sz w:val="28"/>
          <w:szCs w:val="28"/>
        </w:rPr>
        <w:t>риод до 2017</w:t>
      </w:r>
      <w:r w:rsidRPr="00957D86">
        <w:rPr>
          <w:rFonts w:ascii="Times New Roman" w:hAnsi="Times New Roman"/>
          <w:sz w:val="28"/>
          <w:szCs w:val="28"/>
        </w:rPr>
        <w:t xml:space="preserve"> года в результате реконструкции, ремонта и улучшения транспортно-эксплуатационного состояния существующих автомобильных дорог и дорожных сооружений.</w:t>
      </w:r>
    </w:p>
    <w:p w:rsidR="007737BC" w:rsidRDefault="007737BC" w:rsidP="008E59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54F"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 км"/>
        </w:smartTagPr>
        <w:r>
          <w:rPr>
            <w:rFonts w:ascii="Times New Roman" w:hAnsi="Times New Roman"/>
            <w:sz w:val="28"/>
            <w:szCs w:val="28"/>
          </w:rPr>
          <w:t>11 км</w:t>
        </w:r>
      </w:smartTag>
      <w:r>
        <w:rPr>
          <w:rFonts w:ascii="Times New Roman" w:hAnsi="Times New Roman"/>
          <w:sz w:val="28"/>
          <w:szCs w:val="28"/>
        </w:rPr>
        <w:t xml:space="preserve">, в т.ч. </w:t>
      </w:r>
      <w:smartTag w:uri="urn:schemas-microsoft-com:office:smarttags" w:element="metricconverter">
        <w:smartTagPr>
          <w:attr w:name="ProductID" w:val="8,3 км"/>
        </w:smartTagPr>
        <w:r>
          <w:rPr>
            <w:rFonts w:ascii="Times New Roman" w:hAnsi="Times New Roman"/>
            <w:sz w:val="28"/>
            <w:szCs w:val="28"/>
          </w:rPr>
          <w:t>8,3 км</w:t>
        </w:r>
      </w:smartTag>
      <w:r>
        <w:rPr>
          <w:rFonts w:ascii="Times New Roman" w:hAnsi="Times New Roman"/>
          <w:sz w:val="28"/>
          <w:szCs w:val="28"/>
        </w:rPr>
        <w:t xml:space="preserve"> с твердым покрытием.</w:t>
      </w:r>
    </w:p>
    <w:p w:rsidR="007737BC" w:rsidRDefault="007737BC" w:rsidP="00F030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54F"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местного значения, в отнош</w:t>
      </w:r>
      <w:r>
        <w:rPr>
          <w:rFonts w:ascii="Times New Roman" w:hAnsi="Times New Roman"/>
          <w:sz w:val="28"/>
          <w:szCs w:val="28"/>
        </w:rPr>
        <w:t xml:space="preserve">ении которых произведен ремонт –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/>
            <w:sz w:val="28"/>
            <w:szCs w:val="28"/>
          </w:rPr>
          <w:t>2,2 км</w:t>
        </w:r>
      </w:smartTag>
    </w:p>
    <w:p w:rsidR="007737BC" w:rsidRPr="00F03C9E" w:rsidRDefault="007737BC" w:rsidP="00221048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C9E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F03C9E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Основные цели и задачи, сроки и этапы реализации муниципальной программы</w:t>
      </w:r>
    </w:p>
    <w:p w:rsidR="007737BC" w:rsidRPr="00F03C9E" w:rsidRDefault="007737BC" w:rsidP="00221048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3C9E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Цель программы</w:t>
      </w:r>
    </w:p>
    <w:p w:rsidR="007737BC" w:rsidRPr="009B4885" w:rsidRDefault="007737BC" w:rsidP="00221048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 xml:space="preserve">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</w:t>
      </w:r>
      <w:hyperlink r:id="rId6" w:tooltip="Социально-экономическое развитие" w:history="1">
        <w:r w:rsidRPr="009B4885">
          <w:rPr>
            <w:rFonts w:ascii="Times New Roman" w:hAnsi="Times New Roman"/>
            <w:sz w:val="28"/>
            <w:szCs w:val="28"/>
          </w:rPr>
          <w:t>социально- экономического развития</w:t>
        </w:r>
      </w:hyperlink>
      <w:r w:rsidRPr="009B4885">
        <w:rPr>
          <w:rFonts w:ascii="Times New Roman" w:hAnsi="Times New Roman"/>
          <w:sz w:val="28"/>
          <w:szCs w:val="28"/>
        </w:rPr>
        <w:t xml:space="preserve"> Бурмистровского сельсовета на основе своевременного и качественного выполнения работ по ремонту и содержанию автодорог</w:t>
      </w:r>
      <w:r>
        <w:rPr>
          <w:rFonts w:ascii="Times New Roman" w:hAnsi="Times New Roman"/>
          <w:sz w:val="28"/>
          <w:szCs w:val="28"/>
        </w:rPr>
        <w:t>.</w:t>
      </w:r>
    </w:p>
    <w:p w:rsidR="007737BC" w:rsidRPr="009B4885" w:rsidRDefault="007737BC" w:rsidP="00221048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Задачи программы</w:t>
      </w:r>
    </w:p>
    <w:p w:rsidR="007737BC" w:rsidRPr="009B4885" w:rsidRDefault="007737BC" w:rsidP="009B4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>1.Улучшение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дорожного хозяйства;</w:t>
      </w:r>
    </w:p>
    <w:p w:rsidR="007737BC" w:rsidRPr="009B4885" w:rsidRDefault="007737BC" w:rsidP="009B4885">
      <w:pPr>
        <w:spacing w:before="150"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sz w:val="28"/>
          <w:szCs w:val="28"/>
        </w:rPr>
        <w:lastRenderedPageBreak/>
        <w:t>2. Привлечение дополнительных инвестиций в сферу дорожного хозяйства Бурмистровского сельсовета.</w:t>
      </w:r>
    </w:p>
    <w:p w:rsidR="007737BC" w:rsidRPr="009B4885" w:rsidRDefault="007737BC" w:rsidP="009B488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Сроки реализации программы</w:t>
      </w:r>
    </w:p>
    <w:p w:rsidR="007737BC" w:rsidRPr="009B4885" w:rsidRDefault="007737BC" w:rsidP="00221048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- 2015 – 2017 годы.</w:t>
      </w:r>
    </w:p>
    <w:p w:rsidR="007737BC" w:rsidRPr="009B4885" w:rsidRDefault="007737BC" w:rsidP="00221048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Объемы и источники финансирования программы</w:t>
      </w:r>
    </w:p>
    <w:p w:rsidR="007737BC" w:rsidRDefault="007737BC" w:rsidP="00221048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>Суммарный объем финансирования Программы в</w:t>
      </w:r>
      <w:r>
        <w:rPr>
          <w:rFonts w:ascii="Times New Roman" w:hAnsi="Times New Roman"/>
          <w:sz w:val="28"/>
          <w:szCs w:val="28"/>
        </w:rPr>
        <w:t xml:space="preserve"> 2015-2017 годах – </w:t>
      </w:r>
      <w:r w:rsidR="00DB2206">
        <w:rPr>
          <w:rFonts w:ascii="Times New Roman" w:hAnsi="Times New Roman"/>
          <w:sz w:val="28"/>
          <w:szCs w:val="28"/>
        </w:rPr>
        <w:t>1843,5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9B4885">
        <w:rPr>
          <w:rFonts w:ascii="Times New Roman" w:hAnsi="Times New Roman"/>
          <w:sz w:val="28"/>
          <w:szCs w:val="28"/>
        </w:rPr>
        <w:t>Источники финансирования:</w:t>
      </w:r>
    </w:p>
    <w:p w:rsidR="007737BC" w:rsidRDefault="007737BC" w:rsidP="00221048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 xml:space="preserve"> </w:t>
      </w:r>
      <w:r w:rsidRPr="009B4885">
        <w:rPr>
          <w:rFonts w:ascii="Times New Roman" w:hAnsi="Times New Roman"/>
          <w:sz w:val="28"/>
          <w:szCs w:val="28"/>
        </w:rPr>
        <w:br/>
        <w:t>- доходы Дорожного фонда от поступления акцизов по подакцизным товарам – 1 383,5 тыс. рублей;</w:t>
      </w:r>
    </w:p>
    <w:p w:rsidR="007737BC" w:rsidRDefault="007737BC" w:rsidP="00221048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 xml:space="preserve"> </w:t>
      </w:r>
      <w:r w:rsidRPr="009B4885">
        <w:rPr>
          <w:rFonts w:ascii="Times New Roman" w:hAnsi="Times New Roman"/>
          <w:sz w:val="28"/>
          <w:szCs w:val="28"/>
        </w:rPr>
        <w:br/>
        <w:t xml:space="preserve">- средства бюджетов муниципального образования – </w:t>
      </w:r>
      <w:r w:rsidR="00DB2206">
        <w:rPr>
          <w:rFonts w:ascii="Times New Roman" w:hAnsi="Times New Roman"/>
          <w:sz w:val="28"/>
          <w:szCs w:val="28"/>
        </w:rPr>
        <w:t>460</w:t>
      </w:r>
      <w:r w:rsidRPr="009B4885">
        <w:rPr>
          <w:rFonts w:ascii="Times New Roman" w:hAnsi="Times New Roman"/>
          <w:sz w:val="28"/>
          <w:szCs w:val="28"/>
        </w:rPr>
        <w:t xml:space="preserve"> тыс. рублей. </w:t>
      </w:r>
      <w:r w:rsidRPr="009B4885">
        <w:rPr>
          <w:rFonts w:ascii="Times New Roman" w:hAnsi="Times New Roman"/>
          <w:sz w:val="28"/>
          <w:szCs w:val="28"/>
        </w:rPr>
        <w:br/>
        <w:t>Распределение финансирования по годам:</w:t>
      </w:r>
    </w:p>
    <w:p w:rsidR="007737BC" w:rsidRDefault="007737BC" w:rsidP="00221048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 xml:space="preserve"> </w:t>
      </w:r>
      <w:r w:rsidRPr="009B4885">
        <w:rPr>
          <w:rFonts w:ascii="Times New Roman" w:hAnsi="Times New Roman"/>
          <w:sz w:val="28"/>
          <w:szCs w:val="28"/>
        </w:rPr>
        <w:br/>
        <w:t xml:space="preserve">2015 – </w:t>
      </w:r>
      <w:r w:rsidR="00DB2206">
        <w:rPr>
          <w:rFonts w:ascii="Times New Roman" w:hAnsi="Times New Roman"/>
          <w:sz w:val="28"/>
          <w:szCs w:val="28"/>
        </w:rPr>
        <w:t>709</w:t>
      </w:r>
      <w:r w:rsidRPr="009B4885">
        <w:rPr>
          <w:rFonts w:ascii="Times New Roman" w:hAnsi="Times New Roman"/>
          <w:sz w:val="28"/>
          <w:szCs w:val="28"/>
        </w:rPr>
        <w:t>,6 тыс. рублей</w:t>
      </w:r>
    </w:p>
    <w:p w:rsidR="007737BC" w:rsidRDefault="007737BC" w:rsidP="00221048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 xml:space="preserve"> </w:t>
      </w:r>
      <w:r w:rsidRPr="009B4885">
        <w:rPr>
          <w:rFonts w:ascii="Times New Roman" w:hAnsi="Times New Roman"/>
          <w:sz w:val="28"/>
          <w:szCs w:val="28"/>
        </w:rPr>
        <w:br/>
        <w:t xml:space="preserve">2016 – </w:t>
      </w:r>
      <w:r w:rsidR="00DB2206">
        <w:rPr>
          <w:rFonts w:ascii="Times New Roman" w:hAnsi="Times New Roman"/>
          <w:sz w:val="28"/>
          <w:szCs w:val="28"/>
        </w:rPr>
        <w:t>734</w:t>
      </w:r>
      <w:r w:rsidRPr="009B4885">
        <w:rPr>
          <w:rFonts w:ascii="Times New Roman" w:hAnsi="Times New Roman"/>
          <w:sz w:val="28"/>
          <w:szCs w:val="28"/>
        </w:rPr>
        <w:t>,3 тыс. рублей</w:t>
      </w:r>
    </w:p>
    <w:p w:rsidR="007737BC" w:rsidRPr="009B4885" w:rsidRDefault="007737BC" w:rsidP="00221048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sz w:val="28"/>
          <w:szCs w:val="28"/>
        </w:rPr>
        <w:t xml:space="preserve"> </w:t>
      </w:r>
      <w:r w:rsidRPr="009B4885">
        <w:rPr>
          <w:rFonts w:ascii="Times New Roman" w:hAnsi="Times New Roman"/>
          <w:sz w:val="28"/>
          <w:szCs w:val="28"/>
        </w:rPr>
        <w:br/>
        <w:t xml:space="preserve">2017 – </w:t>
      </w:r>
      <w:r w:rsidR="00DB2206">
        <w:rPr>
          <w:rFonts w:ascii="Times New Roman" w:hAnsi="Times New Roman"/>
          <w:sz w:val="28"/>
          <w:szCs w:val="28"/>
        </w:rPr>
        <w:t>399</w:t>
      </w:r>
      <w:r w:rsidRPr="009B4885">
        <w:rPr>
          <w:rFonts w:ascii="Times New Roman" w:hAnsi="Times New Roman"/>
          <w:sz w:val="28"/>
          <w:szCs w:val="28"/>
        </w:rPr>
        <w:t>,6 тыс. рублей</w:t>
      </w:r>
    </w:p>
    <w:p w:rsidR="007737BC" w:rsidRPr="00091DFC" w:rsidRDefault="007737BC" w:rsidP="00221048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III</w:t>
      </w:r>
      <w:r w:rsidRPr="009B48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обеспечения Программы </w:t>
      </w:r>
      <w:r w:rsidRPr="008E595E">
        <w:rPr>
          <w:rFonts w:ascii="Times New Roman" w:hAnsi="Times New Roman"/>
          <w:sz w:val="28"/>
          <w:szCs w:val="28"/>
        </w:rPr>
        <w:t>"Развитие автомобильных дорог в Бурмистровском сельсовете 2015 - 2017 годах"</w:t>
      </w:r>
      <w:r w:rsidRPr="00957D86">
        <w:rPr>
          <w:rFonts w:ascii="Times New Roman" w:hAnsi="Times New Roman"/>
          <w:sz w:val="28"/>
          <w:szCs w:val="28"/>
        </w:rPr>
        <w:t xml:space="preserve"> </w:t>
      </w: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Бурмистровского сельсовета предлагается регулярно проводить следующие работы: </w:t>
      </w:r>
      <w:r w:rsidRPr="009B48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37BC" w:rsidRDefault="007737BC" w:rsidP="00091DFC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BF354F">
        <w:rPr>
          <w:rFonts w:ascii="Times New Roman" w:hAnsi="Times New Roman"/>
          <w:sz w:val="28"/>
          <w:szCs w:val="28"/>
        </w:rPr>
        <w:t>Ремонт отдельных участков асфальтобетонного покрытия</w:t>
      </w:r>
      <w:r>
        <w:rPr>
          <w:rFonts w:ascii="Times New Roman" w:hAnsi="Times New Roman"/>
          <w:sz w:val="28"/>
          <w:szCs w:val="28"/>
        </w:rPr>
        <w:t>;</w:t>
      </w:r>
    </w:p>
    <w:p w:rsidR="007737BC" w:rsidRDefault="007737BC" w:rsidP="00091DFC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BF354F">
        <w:rPr>
          <w:rFonts w:ascii="Times New Roman" w:hAnsi="Times New Roman"/>
          <w:sz w:val="28"/>
          <w:szCs w:val="28"/>
        </w:rPr>
        <w:t xml:space="preserve">Сезонное содержание автодорог (расчистка от снега, </w:t>
      </w:r>
      <w:proofErr w:type="spellStart"/>
      <w:r w:rsidRPr="00BF354F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BF35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737BC" w:rsidRDefault="007737BC" w:rsidP="00553305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BF354F">
        <w:rPr>
          <w:rFonts w:ascii="Times New Roman" w:hAnsi="Times New Roman"/>
          <w:sz w:val="28"/>
          <w:szCs w:val="28"/>
        </w:rPr>
        <w:t>Спил кустарника вдоль дорог</w:t>
      </w:r>
      <w:r>
        <w:rPr>
          <w:rFonts w:ascii="Times New Roman" w:hAnsi="Times New Roman"/>
          <w:sz w:val="28"/>
          <w:szCs w:val="28"/>
        </w:rPr>
        <w:t>;</w:t>
      </w:r>
    </w:p>
    <w:p w:rsidR="007737BC" w:rsidRPr="00091DFC" w:rsidRDefault="007737BC" w:rsidP="00553305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Отсыпка грунтовых дорог.</w:t>
      </w:r>
    </w:p>
    <w:p w:rsidR="007737BC" w:rsidRPr="00091DFC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91DFC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IV</w:t>
      </w:r>
      <w:r w:rsidRPr="00091DFC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Механизм реализации программы</w:t>
      </w:r>
    </w:p>
    <w:p w:rsidR="007737BC" w:rsidRPr="00091DFC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91DF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091DF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исполнением программы </w:t>
      </w:r>
    </w:p>
    <w:p w:rsidR="007737BC" w:rsidRPr="009B4885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программы осуществляет глава Бурмистровского сельсовета.</w:t>
      </w:r>
    </w:p>
    <w:p w:rsidR="007737BC" w:rsidRPr="009B4885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Финансовый </w:t>
      </w:r>
      <w:proofErr w:type="gramStart"/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использованием средств возлагается на заместителя главы Бурмистровского сельсовета.</w:t>
      </w:r>
    </w:p>
    <w:p w:rsidR="007737BC" w:rsidRPr="009B4885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системы организации и </w:t>
      </w:r>
      <w:proofErr w:type="gramStart"/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ходом реализации Программы. </w:t>
      </w:r>
    </w:p>
    <w:p w:rsidR="007737BC" w:rsidRPr="009B4885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муниципальной программы поселения осуществляется на основе:</w:t>
      </w:r>
    </w:p>
    <w:p w:rsidR="007737BC" w:rsidRPr="009B4885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7737BC" w:rsidRPr="009B4885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7737BC" w:rsidRPr="004E413B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413B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</w:t>
      </w:r>
      <w:r w:rsidRPr="004E413B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Оценка эффективности социально-экономических и экологических последствий от реализации муниципальной программы</w:t>
      </w:r>
      <w:r w:rsidRPr="004E41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37BC" w:rsidRPr="009B4885" w:rsidRDefault="007737BC" w:rsidP="00553305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реализа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ции программы ожидается улучшение условий проживания</w:t>
      </w: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населения.</w:t>
      </w:r>
    </w:p>
    <w:p w:rsidR="007737BC" w:rsidRPr="00553305" w:rsidRDefault="007737BC" w:rsidP="00553305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B4885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4E413B">
        <w:rPr>
          <w:rFonts w:ascii="Times New Roman" w:hAnsi="Times New Roman"/>
          <w:sz w:val="28"/>
          <w:szCs w:val="28"/>
        </w:rPr>
        <w:t xml:space="preserve"> </w:t>
      </w:r>
    </w:p>
    <w:p w:rsidR="007737BC" w:rsidRDefault="007737BC" w:rsidP="00553305">
      <w:pPr>
        <w:numPr>
          <w:ilvl w:val="0"/>
          <w:numId w:val="3"/>
        </w:num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состояния </w:t>
      </w:r>
      <w:proofErr w:type="spellStart"/>
      <w:r>
        <w:rPr>
          <w:rFonts w:ascii="Times New Roman" w:hAnsi="Times New Roman"/>
          <w:sz w:val="28"/>
          <w:szCs w:val="28"/>
        </w:rPr>
        <w:t>автомобильних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дорог;</w:t>
      </w:r>
    </w:p>
    <w:p w:rsidR="007737BC" w:rsidRDefault="007737BC" w:rsidP="00553305">
      <w:pPr>
        <w:numPr>
          <w:ilvl w:val="0"/>
          <w:numId w:val="3"/>
        </w:num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выполненных работ;</w:t>
      </w:r>
    </w:p>
    <w:p w:rsidR="007737BC" w:rsidRPr="004E413B" w:rsidRDefault="007737BC" w:rsidP="00553305">
      <w:pPr>
        <w:numPr>
          <w:ilvl w:val="0"/>
          <w:numId w:val="3"/>
        </w:num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 на выполнение работ из местного бюджета и привлеченных источников.</w:t>
      </w:r>
    </w:p>
    <w:p w:rsidR="007737BC" w:rsidRPr="004E413B" w:rsidRDefault="007737BC" w:rsidP="00553305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7BC" w:rsidRPr="004E413B" w:rsidRDefault="007737BC" w:rsidP="00553305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737BC" w:rsidRPr="004E413B" w:rsidSect="00D0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3BB2"/>
    <w:multiLevelType w:val="hybridMultilevel"/>
    <w:tmpl w:val="E174A3EA"/>
    <w:lvl w:ilvl="0" w:tplc="B358B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0702EE"/>
    <w:multiLevelType w:val="hybridMultilevel"/>
    <w:tmpl w:val="FB708B34"/>
    <w:lvl w:ilvl="0" w:tplc="EE0CD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C41"/>
    <w:rsid w:val="00047400"/>
    <w:rsid w:val="00091DFC"/>
    <w:rsid w:val="000D02A6"/>
    <w:rsid w:val="000E5838"/>
    <w:rsid w:val="000F1AEE"/>
    <w:rsid w:val="00131DE7"/>
    <w:rsid w:val="001455D6"/>
    <w:rsid w:val="0017076E"/>
    <w:rsid w:val="001E5A8B"/>
    <w:rsid w:val="001F2E2A"/>
    <w:rsid w:val="00221048"/>
    <w:rsid w:val="002F10E6"/>
    <w:rsid w:val="003C76D3"/>
    <w:rsid w:val="003D61E9"/>
    <w:rsid w:val="00473786"/>
    <w:rsid w:val="00481098"/>
    <w:rsid w:val="004C5F90"/>
    <w:rsid w:val="004C60C0"/>
    <w:rsid w:val="004E413B"/>
    <w:rsid w:val="00553305"/>
    <w:rsid w:val="007303E5"/>
    <w:rsid w:val="007737BC"/>
    <w:rsid w:val="00777B2E"/>
    <w:rsid w:val="00835C23"/>
    <w:rsid w:val="00883049"/>
    <w:rsid w:val="008B41E7"/>
    <w:rsid w:val="008E595E"/>
    <w:rsid w:val="008F53FC"/>
    <w:rsid w:val="00957D86"/>
    <w:rsid w:val="009633AA"/>
    <w:rsid w:val="00980C65"/>
    <w:rsid w:val="009B4885"/>
    <w:rsid w:val="009E338F"/>
    <w:rsid w:val="00A04728"/>
    <w:rsid w:val="00A07B06"/>
    <w:rsid w:val="00A23A94"/>
    <w:rsid w:val="00A61A89"/>
    <w:rsid w:val="00AE3880"/>
    <w:rsid w:val="00AE5C81"/>
    <w:rsid w:val="00BF354F"/>
    <w:rsid w:val="00C3448D"/>
    <w:rsid w:val="00C61DE1"/>
    <w:rsid w:val="00C747D1"/>
    <w:rsid w:val="00C82CB8"/>
    <w:rsid w:val="00D02639"/>
    <w:rsid w:val="00D147FF"/>
    <w:rsid w:val="00D53E87"/>
    <w:rsid w:val="00D91C41"/>
    <w:rsid w:val="00DB2206"/>
    <w:rsid w:val="00DF3AC3"/>
    <w:rsid w:val="00E225EF"/>
    <w:rsid w:val="00E570BB"/>
    <w:rsid w:val="00EB6C1D"/>
    <w:rsid w:val="00F030C8"/>
    <w:rsid w:val="00F03C9E"/>
    <w:rsid w:val="00F1390B"/>
    <w:rsid w:val="00F77796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1C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835C23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semiHidden/>
    <w:rsid w:val="00835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Subtitle"/>
    <w:basedOn w:val="a"/>
    <w:link w:val="1"/>
    <w:uiPriority w:val="99"/>
    <w:qFormat/>
    <w:rsid w:val="00835C2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  <w:lang w:eastAsia="ru-RU"/>
    </w:rPr>
  </w:style>
  <w:style w:type="character" w:customStyle="1" w:styleId="1">
    <w:name w:val="Подзаголовок Знак1"/>
    <w:basedOn w:val="a0"/>
    <w:link w:val="a7"/>
    <w:uiPriority w:val="99"/>
    <w:locked/>
    <w:rsid w:val="00835C23"/>
    <w:rPr>
      <w:rFonts w:ascii="Arial" w:hAnsi="Arial" w:cs="Arial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835C23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966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6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6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66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496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49659">
                                      <w:marLeft w:val="15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49660">
                                      <w:marLeft w:val="15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669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8496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496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49665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670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849672">
                                      <w:marLeft w:val="75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8496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49678">
                                      <w:marLeft w:val="75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2014-11-13T01:51:00Z</cp:lastPrinted>
  <dcterms:created xsi:type="dcterms:W3CDTF">2014-10-16T04:19:00Z</dcterms:created>
  <dcterms:modified xsi:type="dcterms:W3CDTF">2015-04-23T08:20:00Z</dcterms:modified>
</cp:coreProperties>
</file>