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7D" w:rsidRPr="001D7F7D" w:rsidRDefault="001D7F7D" w:rsidP="001D7F7D">
      <w:pPr>
        <w:jc w:val="center"/>
        <w:rPr>
          <w:b/>
          <w:sz w:val="28"/>
          <w:szCs w:val="28"/>
        </w:rPr>
      </w:pPr>
      <w:r w:rsidRPr="001D7F7D">
        <w:rPr>
          <w:b/>
          <w:sz w:val="28"/>
          <w:szCs w:val="28"/>
        </w:rPr>
        <w:t>АДМИНИСТРАЦИЯ БУРМИСТРОВСКОГО СЕЛЬСОВЕТА</w:t>
      </w:r>
    </w:p>
    <w:p w:rsidR="001D7F7D" w:rsidRPr="001D7F7D" w:rsidRDefault="001D7F7D" w:rsidP="001D7F7D">
      <w:pPr>
        <w:jc w:val="center"/>
        <w:rPr>
          <w:b/>
          <w:sz w:val="28"/>
          <w:szCs w:val="28"/>
        </w:rPr>
      </w:pPr>
      <w:r w:rsidRPr="001D7F7D">
        <w:rPr>
          <w:b/>
          <w:sz w:val="28"/>
          <w:szCs w:val="28"/>
        </w:rPr>
        <w:t>ИСКИТИМСКОГО РАЙОНА НОВОСИБИРСКОЙ ОБЛАСТИ</w:t>
      </w:r>
    </w:p>
    <w:p w:rsidR="001D7F7D" w:rsidRDefault="001D7F7D" w:rsidP="001D7F7D">
      <w:pPr>
        <w:jc w:val="center"/>
        <w:rPr>
          <w:b/>
          <w:sz w:val="28"/>
          <w:szCs w:val="28"/>
        </w:rPr>
      </w:pPr>
    </w:p>
    <w:p w:rsidR="001D7F7D" w:rsidRDefault="001D7F7D" w:rsidP="001D7F7D">
      <w:pPr>
        <w:jc w:val="center"/>
        <w:rPr>
          <w:b/>
          <w:sz w:val="28"/>
          <w:szCs w:val="28"/>
        </w:rPr>
      </w:pPr>
    </w:p>
    <w:p w:rsidR="00965D93" w:rsidRDefault="00965D93" w:rsidP="001D7F7D">
      <w:pPr>
        <w:jc w:val="center"/>
        <w:rPr>
          <w:b/>
          <w:sz w:val="28"/>
          <w:szCs w:val="28"/>
        </w:rPr>
      </w:pPr>
    </w:p>
    <w:p w:rsidR="00965D93" w:rsidRDefault="00965D93" w:rsidP="001D7F7D">
      <w:pPr>
        <w:jc w:val="center"/>
        <w:rPr>
          <w:b/>
          <w:sz w:val="28"/>
          <w:szCs w:val="28"/>
        </w:rPr>
      </w:pPr>
    </w:p>
    <w:p w:rsidR="001D7F7D" w:rsidRDefault="001D7F7D" w:rsidP="001D7F7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Е</w:t>
      </w:r>
    </w:p>
    <w:p w:rsidR="001D7F7D" w:rsidRPr="005C4C26" w:rsidRDefault="001D7F7D" w:rsidP="001D7F7D">
      <w:pPr>
        <w:jc w:val="center"/>
        <w:rPr>
          <w:b/>
          <w:sz w:val="40"/>
          <w:szCs w:val="40"/>
        </w:rPr>
      </w:pPr>
    </w:p>
    <w:p w:rsidR="001D7F7D" w:rsidRDefault="001D7F7D" w:rsidP="001D7F7D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23.04.2015</w:t>
      </w:r>
      <w:r>
        <w:rPr>
          <w:sz w:val="28"/>
          <w:szCs w:val="28"/>
        </w:rPr>
        <w:t xml:space="preserve"> № </w:t>
      </w:r>
      <w:r w:rsidR="00A253B4">
        <w:rPr>
          <w:sz w:val="28"/>
          <w:szCs w:val="28"/>
        </w:rPr>
        <w:t>53</w:t>
      </w:r>
    </w:p>
    <w:p w:rsidR="001D7F7D" w:rsidRPr="004D47F9" w:rsidRDefault="001D7F7D" w:rsidP="001D7F7D">
      <w:pPr>
        <w:jc w:val="center"/>
      </w:pPr>
      <w:proofErr w:type="spellStart"/>
      <w:r w:rsidRPr="004D47F9">
        <w:t>д</w:t>
      </w:r>
      <w:proofErr w:type="gramStart"/>
      <w:r w:rsidRPr="004D47F9">
        <w:t>.Б</w:t>
      </w:r>
      <w:proofErr w:type="gramEnd"/>
      <w:r w:rsidRPr="004D47F9">
        <w:t>урмистрово</w:t>
      </w:r>
      <w:proofErr w:type="spellEnd"/>
    </w:p>
    <w:p w:rsidR="001D7F7D" w:rsidRDefault="001D7F7D" w:rsidP="001D7F7D">
      <w:pPr>
        <w:jc w:val="center"/>
        <w:rPr>
          <w:sz w:val="28"/>
          <w:szCs w:val="28"/>
        </w:rPr>
      </w:pPr>
    </w:p>
    <w:p w:rsidR="001D7F7D" w:rsidRDefault="001D7F7D" w:rsidP="001D7F7D">
      <w:pPr>
        <w:jc w:val="both"/>
        <w:rPr>
          <w:b/>
          <w:sz w:val="28"/>
          <w:szCs w:val="28"/>
        </w:rPr>
      </w:pPr>
    </w:p>
    <w:p w:rsidR="001D7F7D" w:rsidRDefault="001D7F7D" w:rsidP="001D7F7D">
      <w:pPr>
        <w:jc w:val="both"/>
      </w:pPr>
      <w:r>
        <w:t>О внесении изменений в постановление</w:t>
      </w:r>
    </w:p>
    <w:p w:rsidR="001D7F7D" w:rsidRPr="0069390D" w:rsidRDefault="001D7F7D" w:rsidP="001D7F7D">
      <w:pPr>
        <w:jc w:val="both"/>
      </w:pPr>
      <w:r>
        <w:t>от 20.08.2012 № 26 «</w:t>
      </w:r>
      <w:r w:rsidRPr="0069390D">
        <w:t xml:space="preserve">Об утверждении </w:t>
      </w:r>
      <w:proofErr w:type="gramStart"/>
      <w:r w:rsidRPr="0069390D">
        <w:t>административного</w:t>
      </w:r>
      <w:proofErr w:type="gramEnd"/>
    </w:p>
    <w:p w:rsidR="001D7F7D" w:rsidRPr="0069390D" w:rsidRDefault="001D7F7D" w:rsidP="001D7F7D">
      <w:pPr>
        <w:rPr>
          <w:bCs/>
        </w:rPr>
      </w:pPr>
      <w:r w:rsidRPr="0069390D">
        <w:rPr>
          <w:bCs/>
        </w:rPr>
        <w:t xml:space="preserve">регламента предоставления </w:t>
      </w:r>
      <w:proofErr w:type="gramStart"/>
      <w:r w:rsidRPr="0069390D">
        <w:rPr>
          <w:bCs/>
        </w:rPr>
        <w:t>муниципальной</w:t>
      </w:r>
      <w:proofErr w:type="gramEnd"/>
      <w:r w:rsidRPr="0069390D">
        <w:rPr>
          <w:bCs/>
        </w:rPr>
        <w:t xml:space="preserve"> </w:t>
      </w:r>
    </w:p>
    <w:p w:rsidR="001D7F7D" w:rsidRPr="0069390D" w:rsidRDefault="001D7F7D" w:rsidP="001D7F7D">
      <w:pPr>
        <w:rPr>
          <w:bCs/>
        </w:rPr>
      </w:pPr>
      <w:r w:rsidRPr="0069390D">
        <w:rPr>
          <w:bCs/>
        </w:rPr>
        <w:t xml:space="preserve">услуги по подготовке и выдаче разрешения </w:t>
      </w:r>
    </w:p>
    <w:p w:rsidR="001D7F7D" w:rsidRPr="0069390D" w:rsidRDefault="001D7F7D" w:rsidP="001D7F7D">
      <w:pPr>
        <w:rPr>
          <w:bCs/>
        </w:rPr>
      </w:pPr>
      <w:r w:rsidRPr="0069390D">
        <w:rPr>
          <w:bCs/>
        </w:rPr>
        <w:t>на строительство индивидуальных жилых домов</w:t>
      </w:r>
      <w:r>
        <w:rPr>
          <w:bCs/>
        </w:rPr>
        <w:t>»</w:t>
      </w:r>
    </w:p>
    <w:p w:rsidR="001D7F7D" w:rsidRPr="00146708" w:rsidRDefault="001D7F7D" w:rsidP="001D7F7D">
      <w:pPr>
        <w:jc w:val="both"/>
      </w:pPr>
    </w:p>
    <w:p w:rsidR="001D7F7D" w:rsidRDefault="001D7F7D" w:rsidP="001D7F7D">
      <w:pPr>
        <w:jc w:val="both"/>
        <w:rPr>
          <w:sz w:val="28"/>
          <w:szCs w:val="28"/>
        </w:rPr>
      </w:pPr>
    </w:p>
    <w:p w:rsidR="001D7F7D" w:rsidRDefault="001D7F7D" w:rsidP="001D7F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принятием Приказа министерства строительства Российской Федерации № 117/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1D7F7D" w:rsidRDefault="001D7F7D" w:rsidP="001D7F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D7F7D" w:rsidRDefault="001D7F7D" w:rsidP="001D7F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А</w:t>
      </w:r>
      <w:r w:rsidRPr="001D7F7D">
        <w:rPr>
          <w:sz w:val="28"/>
          <w:szCs w:val="28"/>
        </w:rPr>
        <w:t xml:space="preserve">дминистративный регламент исполнения муниципальной услуги </w:t>
      </w:r>
      <w:r w:rsidRPr="001D7F7D">
        <w:rPr>
          <w:bCs/>
          <w:sz w:val="28"/>
          <w:szCs w:val="28"/>
        </w:rPr>
        <w:t xml:space="preserve">по подготовке и выдаче разрешения на строительство индивидуальных жилых домов в администрации </w:t>
      </w:r>
      <w:proofErr w:type="spellStart"/>
      <w:r w:rsidRPr="001D7F7D">
        <w:rPr>
          <w:bCs/>
          <w:sz w:val="28"/>
          <w:szCs w:val="28"/>
        </w:rPr>
        <w:t>Бурмистровского</w:t>
      </w:r>
      <w:proofErr w:type="spellEnd"/>
      <w:r w:rsidRPr="001D7F7D"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дополнить приложением № 4</w:t>
      </w:r>
      <w:r w:rsidR="00965D93">
        <w:rPr>
          <w:sz w:val="28"/>
          <w:szCs w:val="28"/>
        </w:rPr>
        <w:t>.</w:t>
      </w:r>
    </w:p>
    <w:p w:rsidR="001D7F7D" w:rsidRDefault="00A253B4" w:rsidP="001D7F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данное постановление в газете «Знаменка» и на официальном сайте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в сети «Интернет».</w:t>
      </w:r>
    </w:p>
    <w:p w:rsidR="001D7F7D" w:rsidRDefault="001D7F7D" w:rsidP="001D7F7D">
      <w:pPr>
        <w:jc w:val="both"/>
        <w:rPr>
          <w:b/>
          <w:sz w:val="28"/>
          <w:szCs w:val="28"/>
        </w:rPr>
      </w:pPr>
    </w:p>
    <w:p w:rsidR="00A253B4" w:rsidRDefault="00A253B4" w:rsidP="001D7F7D">
      <w:pPr>
        <w:jc w:val="both"/>
        <w:rPr>
          <w:b/>
          <w:sz w:val="28"/>
          <w:szCs w:val="28"/>
        </w:rPr>
      </w:pPr>
    </w:p>
    <w:p w:rsidR="001D7F7D" w:rsidRPr="002E6E70" w:rsidRDefault="001D7F7D" w:rsidP="001D7F7D">
      <w:pPr>
        <w:jc w:val="both"/>
        <w:rPr>
          <w:b/>
          <w:sz w:val="28"/>
          <w:szCs w:val="28"/>
        </w:rPr>
      </w:pPr>
      <w:r w:rsidRPr="00AB38FE">
        <w:rPr>
          <w:sz w:val="28"/>
          <w:szCs w:val="28"/>
        </w:rPr>
        <w:t xml:space="preserve">Глава </w:t>
      </w:r>
      <w:proofErr w:type="spellStart"/>
      <w:r w:rsidRPr="00AB38FE">
        <w:rPr>
          <w:sz w:val="28"/>
          <w:szCs w:val="28"/>
        </w:rPr>
        <w:t>Бурмистровского</w:t>
      </w:r>
      <w:proofErr w:type="spellEnd"/>
      <w:r w:rsidRPr="00AB38FE">
        <w:rPr>
          <w:sz w:val="28"/>
          <w:szCs w:val="28"/>
        </w:rPr>
        <w:t xml:space="preserve"> сельсовета                              </w:t>
      </w:r>
      <w:r>
        <w:rPr>
          <w:sz w:val="28"/>
          <w:szCs w:val="28"/>
        </w:rPr>
        <w:t xml:space="preserve">           </w:t>
      </w:r>
      <w:r w:rsidRPr="00AB38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К.В.Ульченко</w:t>
      </w:r>
      <w:proofErr w:type="spellEnd"/>
    </w:p>
    <w:p w:rsidR="001D7F7D" w:rsidRDefault="001D7F7D" w:rsidP="001D7F7D">
      <w:pPr>
        <w:jc w:val="both"/>
        <w:rPr>
          <w:b/>
          <w:sz w:val="28"/>
          <w:szCs w:val="28"/>
        </w:rPr>
      </w:pPr>
    </w:p>
    <w:p w:rsidR="00E438CA" w:rsidRDefault="00E438CA"/>
    <w:p w:rsidR="009018B2" w:rsidRDefault="009018B2"/>
    <w:p w:rsidR="009018B2" w:rsidRDefault="009018B2"/>
    <w:p w:rsidR="009018B2" w:rsidRDefault="009018B2"/>
    <w:p w:rsidR="009018B2" w:rsidRDefault="009018B2"/>
    <w:p w:rsidR="009018B2" w:rsidRDefault="009018B2"/>
    <w:p w:rsidR="009018B2" w:rsidRDefault="009018B2"/>
    <w:p w:rsidR="009018B2" w:rsidRDefault="009018B2"/>
    <w:p w:rsidR="009018B2" w:rsidRDefault="009018B2"/>
    <w:p w:rsidR="009018B2" w:rsidRDefault="009018B2"/>
    <w:p w:rsidR="009018B2" w:rsidRDefault="009018B2"/>
    <w:p w:rsidR="009018B2" w:rsidRDefault="009018B2"/>
    <w:p w:rsidR="00A253B4" w:rsidRDefault="00A253B4"/>
    <w:p w:rsidR="009018B2" w:rsidRDefault="009018B2"/>
    <w:p w:rsidR="00A253B4" w:rsidRDefault="00A253B4" w:rsidP="00A253B4">
      <w:r>
        <w:lastRenderedPageBreak/>
        <w:t xml:space="preserve">                                                                                             Приложение № 4</w:t>
      </w:r>
    </w:p>
    <w:p w:rsidR="00A253B4" w:rsidRDefault="00A253B4" w:rsidP="00A253B4">
      <w:r>
        <w:t xml:space="preserve">                                                                                             к постановлению администрации</w:t>
      </w:r>
    </w:p>
    <w:p w:rsidR="00A253B4" w:rsidRDefault="00A253B4" w:rsidP="00A253B4">
      <w:r>
        <w:t xml:space="preserve">                                                                                             </w:t>
      </w:r>
      <w:proofErr w:type="spellStart"/>
      <w:r>
        <w:t>Бурмистровского</w:t>
      </w:r>
      <w:proofErr w:type="spellEnd"/>
      <w:r>
        <w:t xml:space="preserve"> сельсовета</w:t>
      </w:r>
    </w:p>
    <w:p w:rsidR="00A253B4" w:rsidRDefault="00A253B4" w:rsidP="00A253B4">
      <w:r>
        <w:t xml:space="preserve">                                                                                             от 23.04.2015 г. № 53 </w:t>
      </w:r>
    </w:p>
    <w:p w:rsidR="00A253B4" w:rsidRDefault="00A253B4" w:rsidP="00A253B4"/>
    <w:p w:rsidR="009018B2" w:rsidRDefault="00A253B4" w:rsidP="00A253B4">
      <w:r>
        <w:t xml:space="preserve">                                                                                              </w:t>
      </w:r>
      <w:r w:rsidR="009018B2">
        <w:t xml:space="preserve">Кому  </w:t>
      </w:r>
    </w:p>
    <w:p w:rsidR="009018B2" w:rsidRDefault="009018B2" w:rsidP="009018B2">
      <w:pPr>
        <w:pBdr>
          <w:top w:val="single" w:sz="4" w:space="1" w:color="auto"/>
        </w:pBdr>
        <w:ind w:left="6237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застройщика</w:t>
      </w:r>
      <w:proofErr w:type="gramEnd"/>
    </w:p>
    <w:p w:rsidR="009018B2" w:rsidRDefault="009018B2" w:rsidP="009018B2">
      <w:pPr>
        <w:ind w:left="5670"/>
      </w:pPr>
    </w:p>
    <w:p w:rsidR="009018B2" w:rsidRDefault="009018B2" w:rsidP="009018B2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 – для граждан,</w:t>
      </w:r>
      <w:proofErr w:type="gramEnd"/>
    </w:p>
    <w:p w:rsidR="009018B2" w:rsidRDefault="009018B2" w:rsidP="009018B2">
      <w:pPr>
        <w:ind w:left="5670"/>
      </w:pPr>
    </w:p>
    <w:p w:rsidR="009018B2" w:rsidRDefault="009018B2" w:rsidP="009018B2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полное наименование организации – </w:t>
      </w:r>
      <w:proofErr w:type="gramStart"/>
      <w:r>
        <w:rPr>
          <w:sz w:val="18"/>
          <w:szCs w:val="18"/>
        </w:rPr>
        <w:t>для</w:t>
      </w:r>
      <w:proofErr w:type="gramEnd"/>
    </w:p>
    <w:p w:rsidR="009018B2" w:rsidRDefault="009018B2" w:rsidP="009018B2">
      <w:pPr>
        <w:ind w:left="5670"/>
      </w:pPr>
    </w:p>
    <w:p w:rsidR="009018B2" w:rsidRDefault="009018B2" w:rsidP="009018B2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юридических лиц), его почтовый индекс</w:t>
      </w:r>
    </w:p>
    <w:p w:rsidR="009018B2" w:rsidRDefault="009018B2" w:rsidP="009018B2">
      <w:pPr>
        <w:ind w:left="5670"/>
      </w:pPr>
    </w:p>
    <w:p w:rsidR="009018B2" w:rsidRDefault="009018B2" w:rsidP="009018B2">
      <w:pPr>
        <w:pBdr>
          <w:top w:val="single" w:sz="4" w:space="1" w:color="auto"/>
        </w:pBdr>
        <w:spacing w:after="48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и адрес, адрес электронной почты)</w:t>
      </w:r>
      <w:r>
        <w:rPr>
          <w:rStyle w:val="a7"/>
          <w:sz w:val="18"/>
          <w:szCs w:val="18"/>
        </w:rPr>
        <w:endnoteReference w:customMarkFollows="1" w:id="1"/>
        <w:t>1</w:t>
      </w:r>
    </w:p>
    <w:p w:rsidR="009018B2" w:rsidRDefault="009018B2" w:rsidP="009018B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РАЗРЕШЕНИЕ</w:t>
      </w:r>
      <w:r>
        <w:rPr>
          <w:b/>
          <w:bCs/>
          <w:sz w:val="26"/>
          <w:szCs w:val="26"/>
        </w:rPr>
        <w:br/>
        <w:t>на строительство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814"/>
        <w:gridCol w:w="5160"/>
        <w:gridCol w:w="397"/>
        <w:gridCol w:w="1814"/>
        <w:gridCol w:w="341"/>
      </w:tblGrid>
      <w:tr w:rsidR="009018B2" w:rsidTr="00554D6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r>
              <w:rPr>
                <w:rStyle w:val="a7"/>
              </w:rPr>
              <w:endnoteReference w:customMarkFollows="1" w:id="2"/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r>
              <w:rPr>
                <w:rStyle w:val="a7"/>
              </w:rPr>
              <w:endnoteReference w:customMarkFollows="1" w:id="3"/>
              <w:t>3</w:t>
            </w:r>
          </w:p>
        </w:tc>
      </w:tr>
    </w:tbl>
    <w:p w:rsidR="009018B2" w:rsidRDefault="009018B2" w:rsidP="009018B2">
      <w:pPr>
        <w:spacing w:before="240"/>
      </w:pPr>
    </w:p>
    <w:p w:rsidR="009018B2" w:rsidRDefault="009018B2" w:rsidP="009018B2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(наименование уполномоченного федерального органа исполнительной власти или органа исполнительной власти субъекта Российской Федерации, или органа</w:t>
      </w:r>
      <w:proofErr w:type="gramEnd"/>
    </w:p>
    <w:p w:rsidR="009018B2" w:rsidRDefault="009018B2" w:rsidP="009018B2"/>
    <w:p w:rsidR="009018B2" w:rsidRDefault="009018B2" w:rsidP="009018B2">
      <w:pPr>
        <w:pBdr>
          <w:top w:val="single" w:sz="4" w:space="1" w:color="auto"/>
        </w:pBdr>
        <w:spacing w:after="36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местного самоуправления, </w:t>
      </w:r>
      <w:proofErr w:type="gramStart"/>
      <w:r>
        <w:rPr>
          <w:sz w:val="14"/>
          <w:szCs w:val="14"/>
        </w:rPr>
        <w:t>осуществляющих</w:t>
      </w:r>
      <w:proofErr w:type="gramEnd"/>
      <w:r>
        <w:rPr>
          <w:sz w:val="14"/>
          <w:szCs w:val="14"/>
        </w:rPr>
        <w:t xml:space="preserve"> выдачу разрешения на строительство. </w:t>
      </w:r>
      <w:proofErr w:type="gramStart"/>
      <w:r>
        <w:rPr>
          <w:sz w:val="14"/>
          <w:szCs w:val="14"/>
        </w:rPr>
        <w:t>Государственная корпорация по атомной энергии “</w:t>
      </w:r>
      <w:proofErr w:type="spellStart"/>
      <w:r>
        <w:rPr>
          <w:sz w:val="14"/>
          <w:szCs w:val="14"/>
        </w:rPr>
        <w:t>Росатом</w:t>
      </w:r>
      <w:proofErr w:type="spellEnd"/>
      <w:r>
        <w:rPr>
          <w:sz w:val="14"/>
          <w:szCs w:val="14"/>
        </w:rPr>
        <w:t>”)</w:t>
      </w:r>
      <w:proofErr w:type="gramEnd"/>
    </w:p>
    <w:p w:rsidR="009018B2" w:rsidRDefault="009018B2" w:rsidP="009018B2">
      <w:pPr>
        <w:spacing w:after="240"/>
        <w:jc w:val="both"/>
        <w:rPr>
          <w:spacing w:val="4"/>
        </w:rPr>
      </w:pPr>
      <w:r>
        <w:rPr>
          <w:spacing w:val="4"/>
        </w:rPr>
        <w:t>в соответствии со статьей 51 Градостроительного кодекса Российской Федерации разрешает: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5160"/>
        <w:gridCol w:w="3629"/>
        <w:gridCol w:w="482"/>
      </w:tblGrid>
      <w:tr w:rsidR="009018B2" w:rsidTr="00554D6A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jc w:val="center"/>
            </w:pPr>
            <w: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  <w:r>
              <w:t>Строительство объекта капитального строительства </w:t>
            </w:r>
            <w:r>
              <w:rPr>
                <w:rStyle w:val="a7"/>
              </w:rPr>
              <w:endnoteReference w:customMarkFollows="1" w:id="4"/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9018B2" w:rsidRDefault="009018B2" w:rsidP="00554D6A">
            <w:pPr>
              <w:jc w:val="center"/>
            </w:pPr>
          </w:p>
        </w:tc>
      </w:tr>
      <w:tr w:rsidR="009018B2" w:rsidTr="00554D6A">
        <w:trPr>
          <w:cantSplit/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jc w:val="center"/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  <w:r>
              <w:t>Реконструкцию объекта капитального строительства </w:t>
            </w:r>
            <w:r>
              <w:rPr>
                <w:vertAlign w:val="superscript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9018B2" w:rsidRDefault="009018B2" w:rsidP="00554D6A">
            <w:pPr>
              <w:jc w:val="center"/>
            </w:pPr>
          </w:p>
        </w:tc>
      </w:tr>
      <w:tr w:rsidR="009018B2" w:rsidTr="00554D6A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jc w:val="center"/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  <w: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 </w:t>
            </w:r>
            <w:r>
              <w:rPr>
                <w:vertAlign w:val="superscript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9018B2" w:rsidRDefault="009018B2" w:rsidP="00554D6A">
            <w:pPr>
              <w:jc w:val="center"/>
            </w:pPr>
          </w:p>
        </w:tc>
      </w:tr>
      <w:tr w:rsidR="009018B2" w:rsidTr="00554D6A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jc w:val="center"/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  <w:r>
              <w:t>Строительство линейного объекта (объекта капитального строительства, входящего в состав линейного объекта)</w:t>
            </w:r>
            <w:r>
              <w:rPr>
                <w:vertAlign w:val="superscript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9018B2" w:rsidRDefault="009018B2" w:rsidP="00554D6A">
            <w:pPr>
              <w:jc w:val="center"/>
            </w:pPr>
          </w:p>
        </w:tc>
      </w:tr>
      <w:tr w:rsidR="009018B2" w:rsidTr="00554D6A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8B2" w:rsidRDefault="009018B2" w:rsidP="00554D6A">
            <w:pPr>
              <w:keepLines/>
              <w:jc w:val="center"/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  <w:r>
              <w:t>Реконструкцию линейного объекта (объекта капитального строительства, входящего в состав линейного объекта)</w:t>
            </w:r>
            <w:r>
              <w:rPr>
                <w:vertAlign w:val="superscript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</w:tcPr>
          <w:p w:rsidR="009018B2" w:rsidRDefault="009018B2" w:rsidP="00554D6A">
            <w:pPr>
              <w:jc w:val="center"/>
            </w:pPr>
          </w:p>
        </w:tc>
      </w:tr>
      <w:tr w:rsidR="009018B2" w:rsidTr="00554D6A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8B2" w:rsidRDefault="009018B2" w:rsidP="00554D6A">
            <w:pPr>
              <w:keepLines/>
              <w:jc w:val="center"/>
            </w:pPr>
            <w: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  <w:r>
              <w:t>Наименование объекта капитального строительства (этапа) в соответствии с проектной документацией </w:t>
            </w:r>
            <w:r>
              <w:rPr>
                <w:rStyle w:val="a7"/>
              </w:rPr>
              <w:endnoteReference w:customMarkFollows="1" w:id="5"/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</w:p>
        </w:tc>
      </w:tr>
      <w:tr w:rsidR="009018B2" w:rsidTr="00554D6A">
        <w:trPr>
          <w:cantSplit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jc w:val="center"/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  <w: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</w:p>
        </w:tc>
      </w:tr>
    </w:tbl>
    <w:p w:rsidR="009018B2" w:rsidRDefault="009018B2" w:rsidP="009018B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126"/>
        <w:gridCol w:w="2100"/>
        <w:gridCol w:w="934"/>
        <w:gridCol w:w="2185"/>
        <w:gridCol w:w="1928"/>
      </w:tblGrid>
      <w:tr w:rsidR="009018B2" w:rsidTr="00554D6A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jc w:val="center"/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  <w: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 </w:t>
            </w:r>
            <w:r>
              <w:rPr>
                <w:rStyle w:val="a7"/>
              </w:rPr>
              <w:endnoteReference w:customMarkFollows="1" w:id="6"/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</w:p>
        </w:tc>
      </w:tr>
      <w:tr w:rsidR="009018B2" w:rsidTr="00554D6A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jc w:val="center"/>
            </w:pPr>
            <w:r>
              <w:t>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  <w: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 </w:t>
            </w:r>
            <w:r>
              <w:rPr>
                <w:rStyle w:val="a7"/>
              </w:rPr>
              <w:endnoteReference w:customMarkFollows="1" w:id="7"/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</w:p>
        </w:tc>
      </w:tr>
      <w:tr w:rsidR="009018B2" w:rsidTr="00554D6A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jc w:val="center"/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  <w: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 </w:t>
            </w:r>
            <w:r>
              <w:rPr>
                <w:vertAlign w:val="superscript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</w:p>
        </w:tc>
      </w:tr>
      <w:tr w:rsidR="009018B2" w:rsidTr="00554D6A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jc w:val="center"/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  <w:r>
              <w:t>Кадастровый номер реконструируемого объекта капитального строительства </w:t>
            </w:r>
            <w:r>
              <w:rPr>
                <w:rStyle w:val="a7"/>
              </w:rPr>
              <w:endnoteReference w:customMarkFollows="1" w:id="8"/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</w:p>
        </w:tc>
      </w:tr>
      <w:tr w:rsidR="009018B2" w:rsidTr="00554D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jc w:val="center"/>
            </w:pPr>
            <w:r>
              <w:t>3.1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  <w:r>
              <w:t>Сведения о градостроительном плане земельного участка </w:t>
            </w:r>
            <w:r>
              <w:rPr>
                <w:rStyle w:val="a7"/>
              </w:rPr>
              <w:endnoteReference w:customMarkFollows="1" w:id="9"/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</w:p>
        </w:tc>
      </w:tr>
      <w:tr w:rsidR="009018B2" w:rsidTr="00554D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8B2" w:rsidRDefault="009018B2" w:rsidP="00554D6A">
            <w:pPr>
              <w:keepLines/>
              <w:jc w:val="center"/>
            </w:pPr>
            <w:r>
              <w:t>3.2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  <w:r>
              <w:t>Сведения о проекте планировки и проекте межевания территории </w:t>
            </w:r>
            <w:r>
              <w:rPr>
                <w:rStyle w:val="a7"/>
              </w:rPr>
              <w:endnoteReference w:customMarkFollows="1" w:id="10"/>
              <w:t>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</w:p>
        </w:tc>
      </w:tr>
      <w:tr w:rsidR="009018B2" w:rsidTr="00554D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8B2" w:rsidRDefault="009018B2" w:rsidP="00554D6A">
            <w:pPr>
              <w:keepLines/>
              <w:jc w:val="center"/>
            </w:pPr>
            <w:r>
              <w:t>3.3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  <w: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 </w:t>
            </w:r>
            <w:r>
              <w:rPr>
                <w:rStyle w:val="a7"/>
              </w:rPr>
              <w:endnoteReference w:customMarkFollows="1" w:id="11"/>
              <w:t>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ind w:left="57" w:right="57"/>
              <w:jc w:val="both"/>
            </w:pPr>
          </w:p>
        </w:tc>
      </w:tr>
      <w:tr w:rsidR="009018B2" w:rsidTr="00554D6A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ind w:left="57" w:right="57"/>
              <w:jc w:val="both"/>
            </w:pPr>
            <w: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  <w:r>
              <w:rPr>
                <w:rStyle w:val="a7"/>
              </w:rPr>
              <w:endnoteReference w:customMarkFollows="1" w:id="12"/>
              <w:t>12</w:t>
            </w:r>
            <w:r>
              <w:t xml:space="preserve">  </w:t>
            </w:r>
          </w:p>
        </w:tc>
      </w:tr>
      <w:tr w:rsidR="009018B2" w:rsidTr="00554D6A">
        <w:trPr>
          <w:cantSplit/>
          <w:trHeight w:val="127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jc w:val="center"/>
            </w:pP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Pr="00597F91" w:rsidRDefault="009018B2" w:rsidP="00554D6A">
            <w:pPr>
              <w:keepLines/>
              <w:widowControl w:val="0"/>
              <w:ind w:left="57" w:right="57"/>
              <w:jc w:val="both"/>
            </w:pPr>
            <w: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  <w:r>
              <w:rPr>
                <w:rStyle w:val="a7"/>
              </w:rPr>
              <w:endnoteReference w:customMarkFollows="1" w:id="13"/>
              <w:t>13</w:t>
            </w:r>
          </w:p>
        </w:tc>
      </w:tr>
      <w:tr w:rsidR="009018B2" w:rsidTr="00554D6A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ind w:left="57" w:right="57"/>
            </w:pPr>
            <w:r>
              <w:t>Общая площадь</w:t>
            </w:r>
            <w:r>
              <w:br/>
              <w:t>(кв. 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ind w:left="57" w:right="57"/>
            </w:pPr>
            <w:r>
              <w:t>Площадь</w:t>
            </w:r>
            <w:r>
              <w:br/>
              <w:t>участка (кв. м):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jc w:val="center"/>
            </w:pPr>
          </w:p>
        </w:tc>
      </w:tr>
      <w:tr w:rsidR="009018B2" w:rsidTr="00554D6A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ind w:left="57" w:right="57"/>
            </w:pPr>
            <w:r>
              <w:t>Объем</w:t>
            </w:r>
            <w:r>
              <w:br/>
              <w:t>(куб. 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ind w:left="57" w:right="57"/>
            </w:pPr>
            <w:r>
              <w:t>в том числе</w:t>
            </w:r>
            <w:r>
              <w:br/>
              <w:t>подземной части (куб.</w:t>
            </w:r>
            <w:r w:rsidRPr="00597F91">
              <w:t xml:space="preserve"> </w:t>
            </w:r>
            <w:r>
              <w:t>м):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jc w:val="center"/>
            </w:pPr>
          </w:p>
        </w:tc>
      </w:tr>
      <w:tr w:rsidR="009018B2" w:rsidTr="00554D6A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ind w:left="57" w:right="57"/>
            </w:pPr>
            <w:r>
              <w:t>Количество этажей (шт.):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ind w:left="57" w:right="57"/>
            </w:pPr>
            <w:r>
              <w:t>Высота (м):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jc w:val="center"/>
            </w:pPr>
          </w:p>
        </w:tc>
      </w:tr>
      <w:tr w:rsidR="009018B2" w:rsidTr="00554D6A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18B2" w:rsidRDefault="009018B2" w:rsidP="00554D6A">
            <w:pPr>
              <w:keepNext/>
              <w:keepLines/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Next/>
              <w:widowControl w:val="0"/>
              <w:ind w:left="57" w:right="57"/>
            </w:pPr>
            <w:r>
              <w:t>Количество подземных этажей (шт.):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Next/>
              <w:widowControl w:val="0"/>
              <w:jc w:val="center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Next/>
              <w:keepLines/>
              <w:ind w:left="57" w:right="57"/>
            </w:pPr>
            <w:r>
              <w:t>Вместимость (чел.):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Next/>
              <w:keepLines/>
              <w:jc w:val="center"/>
            </w:pPr>
          </w:p>
        </w:tc>
      </w:tr>
      <w:tr w:rsidR="009018B2" w:rsidTr="00554D6A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Next/>
              <w:keepLines/>
              <w:ind w:left="57" w:right="57"/>
            </w:pPr>
            <w:r>
              <w:t>Площадь застройки (кв. м):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Next/>
              <w:keepLines/>
              <w:jc w:val="center"/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Next/>
              <w:keepLines/>
              <w:ind w:left="57" w:right="57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Next/>
              <w:keepLines/>
              <w:jc w:val="center"/>
            </w:pPr>
          </w:p>
        </w:tc>
      </w:tr>
      <w:tr w:rsidR="009018B2" w:rsidTr="00554D6A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Lines/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Next/>
              <w:keepLines/>
              <w:ind w:left="57" w:right="57"/>
            </w:pPr>
            <w:r>
              <w:t>Иные</w:t>
            </w:r>
            <w:r>
              <w:br/>
              <w:t xml:space="preserve">показатели </w:t>
            </w:r>
            <w:r>
              <w:rPr>
                <w:rStyle w:val="a7"/>
              </w:rPr>
              <w:endnoteReference w:customMarkFollows="1" w:id="14"/>
              <w:t>14</w:t>
            </w:r>
            <w:r>
              <w:t>: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Next/>
              <w:keepLines/>
              <w:ind w:left="57" w:right="57"/>
            </w:pPr>
          </w:p>
        </w:tc>
      </w:tr>
      <w:tr w:rsidR="009018B2" w:rsidTr="00554D6A">
        <w:trPr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jc w:val="center"/>
            </w:pPr>
            <w:r>
              <w:lastRenderedPageBreak/>
              <w:t>5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Next/>
              <w:keepLines/>
              <w:ind w:left="57" w:right="57"/>
            </w:pPr>
            <w:r>
              <w:t xml:space="preserve">Адрес (местоположение) объекта </w:t>
            </w:r>
            <w:r>
              <w:rPr>
                <w:rStyle w:val="a7"/>
              </w:rPr>
              <w:endnoteReference w:customMarkFollows="1" w:id="15"/>
              <w:t>15</w:t>
            </w:r>
            <w:r>
              <w:t>: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keepNext/>
              <w:keepLines/>
              <w:ind w:left="57" w:right="57"/>
            </w:pPr>
          </w:p>
        </w:tc>
      </w:tr>
      <w:tr w:rsidR="009018B2" w:rsidTr="00554D6A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jc w:val="center"/>
            </w:pPr>
            <w:r>
              <w:t>6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ind w:left="57" w:right="57"/>
            </w:pPr>
            <w:r>
              <w:t>Краткие проектные характеристики линейного объекта </w:t>
            </w:r>
            <w:r>
              <w:rPr>
                <w:rStyle w:val="a7"/>
              </w:rPr>
              <w:endnoteReference w:customMarkFollows="1" w:id="16"/>
              <w:t>16</w:t>
            </w:r>
            <w:r>
              <w:t>:</w:t>
            </w:r>
          </w:p>
        </w:tc>
      </w:tr>
    </w:tbl>
    <w:p w:rsidR="009018B2" w:rsidRDefault="009018B2" w:rsidP="009018B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5160"/>
        <w:gridCol w:w="4111"/>
      </w:tblGrid>
      <w:tr w:rsidR="009018B2" w:rsidTr="00554D6A">
        <w:trPr>
          <w:cantSplit/>
          <w:trHeight w:val="53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jc w:val="center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ind w:left="57" w:right="57"/>
            </w:pPr>
            <w:r>
              <w:t>Категория:</w:t>
            </w:r>
            <w:r>
              <w:br/>
              <w:t>(класс)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jc w:val="center"/>
            </w:pPr>
          </w:p>
        </w:tc>
      </w:tr>
      <w:tr w:rsidR="009018B2" w:rsidTr="00554D6A">
        <w:trPr>
          <w:cantSplit/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jc w:val="center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ind w:left="57" w:right="57"/>
            </w:pPr>
            <w:r>
              <w:t>Протяженность: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jc w:val="center"/>
            </w:pPr>
          </w:p>
        </w:tc>
      </w:tr>
      <w:tr w:rsidR="009018B2" w:rsidTr="00554D6A">
        <w:trPr>
          <w:cantSplit/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jc w:val="center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ind w:left="57" w:right="57"/>
            </w:pPr>
            <w:r>
              <w:t>Мощность (пропускная способность, грузооборот, интенсивность движения):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jc w:val="center"/>
            </w:pPr>
          </w:p>
        </w:tc>
      </w:tr>
      <w:tr w:rsidR="009018B2" w:rsidTr="00554D6A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jc w:val="center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ind w:left="57" w:right="57"/>
            </w:pPr>
            <w:r>
              <w:t xml:space="preserve">Тип (КЛ, </w:t>
            </w:r>
            <w:proofErr w:type="gramStart"/>
            <w:r>
              <w:t>ВЛ</w:t>
            </w:r>
            <w:proofErr w:type="gramEnd"/>
            <w:r>
              <w:t>, КВЛ), уровень напряжения линий электропередачи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jc w:val="center"/>
            </w:pPr>
          </w:p>
        </w:tc>
      </w:tr>
      <w:tr w:rsidR="009018B2" w:rsidTr="00554D6A">
        <w:trPr>
          <w:cantSplit/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jc w:val="center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ind w:left="57" w:right="57"/>
            </w:pPr>
            <w:r>
              <w:t>Перечень конструктивных элементов, оказывающих влияние на безопасность: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jc w:val="center"/>
            </w:pPr>
          </w:p>
        </w:tc>
      </w:tr>
      <w:tr w:rsidR="009018B2" w:rsidTr="00554D6A">
        <w:trPr>
          <w:cantSplit/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jc w:val="center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ind w:left="57" w:right="57"/>
            </w:pPr>
            <w:r>
              <w:t xml:space="preserve">Иные показатели </w:t>
            </w:r>
            <w:r>
              <w:rPr>
                <w:rStyle w:val="a7"/>
              </w:rPr>
              <w:endnoteReference w:customMarkFollows="1" w:id="17"/>
              <w:t>17</w:t>
            </w:r>
            <w: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B2" w:rsidRDefault="009018B2" w:rsidP="00554D6A">
            <w:pPr>
              <w:widowControl w:val="0"/>
              <w:jc w:val="center"/>
            </w:pPr>
          </w:p>
        </w:tc>
      </w:tr>
    </w:tbl>
    <w:p w:rsidR="009018B2" w:rsidRDefault="009018B2" w:rsidP="009018B2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70"/>
        <w:gridCol w:w="454"/>
        <w:gridCol w:w="227"/>
        <w:gridCol w:w="1247"/>
        <w:gridCol w:w="340"/>
        <w:gridCol w:w="340"/>
        <w:gridCol w:w="1758"/>
        <w:gridCol w:w="1616"/>
      </w:tblGrid>
      <w:tr w:rsidR="009018B2" w:rsidTr="00554D6A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r>
              <w:t xml:space="preserve">Срок действия настоящего разрешения – </w:t>
            </w:r>
            <w:proofErr w:type="gramStart"/>
            <w:r>
              <w:t>до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/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pPr>
              <w:ind w:left="57"/>
            </w:pPr>
            <w:r>
              <w:t xml:space="preserve">г.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</w:tr>
    </w:tbl>
    <w:p w:rsidR="009018B2" w:rsidRDefault="009018B2" w:rsidP="009018B2">
      <w:pPr>
        <w:tabs>
          <w:tab w:val="right" w:pos="9923"/>
        </w:tabs>
      </w:pPr>
      <w:r>
        <w:tab/>
      </w:r>
      <w:r>
        <w:rPr>
          <w:rStyle w:val="a7"/>
        </w:rPr>
        <w:endnoteReference w:customMarkFollows="1" w:id="18"/>
        <w:t>18</w:t>
      </w:r>
    </w:p>
    <w:p w:rsidR="009018B2" w:rsidRDefault="009018B2" w:rsidP="009018B2">
      <w:pPr>
        <w:pBdr>
          <w:top w:val="single" w:sz="4" w:space="1" w:color="auto"/>
        </w:pBdr>
        <w:spacing w:after="360"/>
        <w:ind w:right="19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851"/>
        <w:gridCol w:w="1701"/>
        <w:gridCol w:w="1304"/>
        <w:gridCol w:w="2948"/>
      </w:tblGrid>
      <w:tr w:rsidR="009018B2" w:rsidTr="00554D6A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/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</w:tr>
      <w:tr w:rsidR="009018B2" w:rsidTr="00554D6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018B2" w:rsidRDefault="009018B2" w:rsidP="00554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 уполномоченного</w:t>
            </w:r>
            <w:r>
              <w:rPr>
                <w:sz w:val="18"/>
                <w:szCs w:val="18"/>
              </w:rPr>
              <w:br/>
              <w:t>лица органа, осуществляющего</w:t>
            </w:r>
            <w:r>
              <w:rPr>
                <w:sz w:val="18"/>
                <w:szCs w:val="18"/>
              </w:rPr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018B2" w:rsidRDefault="009018B2" w:rsidP="00554D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18B2" w:rsidRDefault="009018B2" w:rsidP="00554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018B2" w:rsidRDefault="009018B2" w:rsidP="00554D6A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018B2" w:rsidRDefault="009018B2" w:rsidP="00554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9018B2" w:rsidRDefault="009018B2" w:rsidP="009018B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9018B2" w:rsidTr="00554D6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018B2" w:rsidRDefault="009018B2" w:rsidP="009018B2">
      <w:pPr>
        <w:spacing w:before="240"/>
      </w:pPr>
      <w:r>
        <w:t>М.П.</w:t>
      </w:r>
    </w:p>
    <w:p w:rsidR="009018B2" w:rsidRDefault="009018B2" w:rsidP="009018B2">
      <w:pPr>
        <w:spacing w:before="600"/>
      </w:pPr>
      <w:r>
        <w:t>Действие настоящего разрешения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70"/>
        <w:gridCol w:w="454"/>
        <w:gridCol w:w="227"/>
        <w:gridCol w:w="1247"/>
        <w:gridCol w:w="340"/>
        <w:gridCol w:w="340"/>
        <w:gridCol w:w="511"/>
      </w:tblGrid>
      <w:tr w:rsidR="009018B2" w:rsidTr="00554D6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r>
              <w:t>продлено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  <w:r>
              <w:rPr>
                <w:rStyle w:val="a7"/>
              </w:rPr>
              <w:endnoteReference w:customMarkFollows="1" w:id="19"/>
              <w:t>19</w:t>
            </w:r>
          </w:p>
        </w:tc>
      </w:tr>
    </w:tbl>
    <w:p w:rsidR="009018B2" w:rsidRDefault="009018B2" w:rsidP="009018B2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851"/>
        <w:gridCol w:w="1701"/>
        <w:gridCol w:w="1304"/>
        <w:gridCol w:w="2948"/>
      </w:tblGrid>
      <w:tr w:rsidR="009018B2" w:rsidTr="00554D6A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/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</w:tr>
      <w:tr w:rsidR="009018B2" w:rsidTr="00554D6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018B2" w:rsidRDefault="009018B2" w:rsidP="00554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 уполномоченного</w:t>
            </w:r>
            <w:r>
              <w:rPr>
                <w:sz w:val="18"/>
                <w:szCs w:val="18"/>
              </w:rPr>
              <w:br/>
              <w:t>лица органа, осуществляющего</w:t>
            </w:r>
            <w:r>
              <w:rPr>
                <w:sz w:val="18"/>
                <w:szCs w:val="18"/>
              </w:rPr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018B2" w:rsidRDefault="009018B2" w:rsidP="00554D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18B2" w:rsidRDefault="009018B2" w:rsidP="00554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018B2" w:rsidRDefault="009018B2" w:rsidP="00554D6A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018B2" w:rsidRDefault="009018B2" w:rsidP="00554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9018B2" w:rsidRDefault="009018B2" w:rsidP="009018B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9018B2" w:rsidTr="00554D6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8B2" w:rsidRDefault="009018B2" w:rsidP="00554D6A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8B2" w:rsidRDefault="009018B2" w:rsidP="00554D6A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018B2" w:rsidRDefault="009018B2" w:rsidP="009018B2">
      <w:pPr>
        <w:spacing w:before="240"/>
      </w:pPr>
      <w:r>
        <w:t>М.П.</w:t>
      </w:r>
    </w:p>
    <w:p w:rsidR="009018B2" w:rsidRDefault="009018B2" w:rsidP="009018B2"/>
    <w:p w:rsidR="009018B2" w:rsidRDefault="009018B2"/>
    <w:sectPr w:rsidR="009018B2" w:rsidSect="00E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D3C" w:rsidRDefault="00AA5D3C" w:rsidP="009018B2">
      <w:r>
        <w:separator/>
      </w:r>
    </w:p>
  </w:endnote>
  <w:endnote w:type="continuationSeparator" w:id="0">
    <w:p w:rsidR="00AA5D3C" w:rsidRDefault="00AA5D3C" w:rsidP="009018B2">
      <w:r>
        <w:continuationSeparator/>
      </w:r>
    </w:p>
  </w:endnote>
  <w:endnote w:id="1">
    <w:p w:rsidR="009018B2" w:rsidRDefault="009018B2" w:rsidP="009018B2">
      <w:pPr>
        <w:ind w:firstLine="567"/>
        <w:jc w:val="both"/>
      </w:pPr>
      <w:r>
        <w:rPr>
          <w:rStyle w:val="a7"/>
        </w:rPr>
        <w:t>1</w:t>
      </w:r>
      <w:r>
        <w:t> Указываются:</w:t>
      </w:r>
    </w:p>
    <w:p w:rsidR="009018B2" w:rsidRDefault="009018B2" w:rsidP="009018B2">
      <w:pPr>
        <w:ind w:firstLine="567"/>
        <w:jc w:val="both"/>
      </w:pPr>
      <w:r>
        <w:t>- 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9018B2" w:rsidRDefault="009018B2" w:rsidP="009018B2">
      <w:pPr>
        <w:pStyle w:val="a5"/>
        <w:ind w:firstLine="567"/>
        <w:jc w:val="both"/>
      </w:pPr>
      <w:r>
        <w:t>- полное наименование организации в соответствии со статьей 54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</w:endnote>
  <w:endnote w:id="2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2</w:t>
      </w:r>
      <w:r>
        <w:t> Указывается дата подписания разрешения на строительство.</w:t>
      </w:r>
    </w:p>
  </w:endnote>
  <w:endnote w:id="3">
    <w:p w:rsidR="009018B2" w:rsidRDefault="009018B2" w:rsidP="009018B2">
      <w:pPr>
        <w:ind w:firstLine="567"/>
        <w:jc w:val="both"/>
      </w:pPr>
      <w:r>
        <w:rPr>
          <w:rStyle w:val="a7"/>
        </w:rPr>
        <w:t>3</w:t>
      </w:r>
      <w:r>
        <w:t> 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9018B2" w:rsidRDefault="009018B2" w:rsidP="009018B2">
      <w:pPr>
        <w:ind w:firstLine="567"/>
        <w:jc w:val="both"/>
      </w:pPr>
      <w:r>
        <w:t>А – 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9018B2" w:rsidRDefault="009018B2" w:rsidP="009018B2">
      <w:pPr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субъектов Российской Федерации, указывается номер “00”;</w:t>
      </w:r>
    </w:p>
    <w:p w:rsidR="009018B2" w:rsidRDefault="009018B2" w:rsidP="009018B2">
      <w:pPr>
        <w:ind w:firstLine="567"/>
        <w:jc w:val="both"/>
      </w:pPr>
      <w:proofErr w:type="gramStart"/>
      <w:r>
        <w:t>Б</w:t>
      </w:r>
      <w:proofErr w:type="gramEnd"/>
      <w:r>
        <w:t> – 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муниципальных образований, указывается номер “000”;</w:t>
      </w:r>
    </w:p>
    <w:p w:rsidR="009018B2" w:rsidRDefault="009018B2" w:rsidP="009018B2">
      <w:pPr>
        <w:ind w:firstLine="567"/>
        <w:jc w:val="both"/>
      </w:pPr>
      <w:r>
        <w:t>В – порядковый номер разрешения на строительство, присвоенный органом, осуществляющим выдачу разрешения на строительство;</w:t>
      </w:r>
    </w:p>
    <w:p w:rsidR="009018B2" w:rsidRDefault="009018B2" w:rsidP="009018B2">
      <w:pPr>
        <w:ind w:firstLine="567"/>
        <w:jc w:val="both"/>
      </w:pPr>
      <w:r>
        <w:t>Г – год выдачи разрешения на строительство (полностью).</w:t>
      </w:r>
    </w:p>
    <w:p w:rsidR="009018B2" w:rsidRDefault="009018B2" w:rsidP="009018B2">
      <w:pPr>
        <w:ind w:firstLine="567"/>
        <w:jc w:val="both"/>
      </w:pPr>
      <w:r>
        <w:t>Составные части номера отделяются друг от друга знаком “</w:t>
      </w:r>
      <w:proofErr w:type="gramStart"/>
      <w:r>
        <w:t>-”</w:t>
      </w:r>
      <w:proofErr w:type="gramEnd"/>
      <w:r>
        <w:t>. Цифровые индексы обозначаются арабскими цифрами.</w:t>
      </w:r>
    </w:p>
    <w:p w:rsidR="009018B2" w:rsidRDefault="009018B2" w:rsidP="009018B2">
      <w:pPr>
        <w:pStyle w:val="a5"/>
        <w:ind w:firstLine="567"/>
        <w:jc w:val="both"/>
      </w:pPr>
      <w:r>
        <w:t>Для федеральных органов исполнительной власти и Государственной корпорации по атомной энергии “</w:t>
      </w:r>
      <w:proofErr w:type="spellStart"/>
      <w:r>
        <w:t>Росатом</w:t>
      </w:r>
      <w:proofErr w:type="spellEnd"/>
      <w:r>
        <w:t>” в конце номера может указываться условное обозначение такого органа, Государственной корпорации по атомной энергии “</w:t>
      </w:r>
      <w:proofErr w:type="spellStart"/>
      <w:r>
        <w:t>Росатом</w:t>
      </w:r>
      <w:proofErr w:type="spellEnd"/>
      <w:r>
        <w:t xml:space="preserve">”, </w:t>
      </w:r>
      <w:proofErr w:type="gramStart"/>
      <w:r>
        <w:t>определяемый</w:t>
      </w:r>
      <w:proofErr w:type="gramEnd"/>
      <w:r>
        <w:t xml:space="preserve"> ими самостоятельно.</w:t>
      </w:r>
    </w:p>
  </w:endnote>
  <w:endnote w:id="4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4</w:t>
      </w:r>
      <w:r>
        <w:t> </w:t>
      </w:r>
      <w:proofErr w:type="gramStart"/>
      <w:r>
        <w:t>Указывается один из перечисленных видов строительства (реконструкции), на который оформляется разрешение на строительство.</w:t>
      </w:r>
      <w:proofErr w:type="gramEnd"/>
    </w:p>
  </w:endnote>
  <w:endnote w:id="5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5</w:t>
      </w:r>
      <w:r>
        <w:t> 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</w:endnote>
  <w:endnote w:id="6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6</w:t>
      </w:r>
      <w:r>
        <w:t xml:space="preserve"> В случае выдачи разрешений на строительство для объектов в области использования атомной энергии указываются также данные (номер, дата) лицензии на </w:t>
      </w:r>
      <w:proofErr w:type="gramStart"/>
      <w:r>
        <w:t>право ведения</w:t>
      </w:r>
      <w:proofErr w:type="gramEnd"/>
      <w:r>
        <w:t xml:space="preserve"> работ в области использования атомной энергии, включающие право сооружения объекта использования атомной энергии.</w:t>
      </w:r>
    </w:p>
  </w:endnote>
  <w:endnote w:id="7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7</w:t>
      </w:r>
      <w:r>
        <w:t> Заполнение не является обязательным при выдаче разрешения на строительство (реконструкцию) линейного объекта.</w:t>
      </w:r>
    </w:p>
  </w:endnote>
  <w:endnote w:id="8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8</w:t>
      </w:r>
      <w:r>
        <w:t> 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</w:endnote>
  <w:endnote w:id="9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9</w:t>
      </w:r>
      <w:r>
        <w:t> 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</w:endnote>
  <w:endnote w:id="10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10</w:t>
      </w:r>
      <w:r>
        <w:t> 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</w:endnote>
  <w:endnote w:id="11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11</w:t>
      </w:r>
      <w:r>
        <w:t> Указывается кем, когда разработана проектная документация (реквизиты документа, наименование проектной организации).</w:t>
      </w:r>
    </w:p>
  </w:endnote>
  <w:endnote w:id="12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12</w:t>
      </w:r>
      <w:r>
        <w:t> В отношении линейных объектов допускается заполнение не всех граф раздела.</w:t>
      </w:r>
    </w:p>
  </w:endnote>
  <w:endnote w:id="13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13</w:t>
      </w:r>
      <w:r>
        <w:t> 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</w:endnote>
  <w:endnote w:id="14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14</w:t>
      </w:r>
      <w:r>
        <w:t> 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</w:endnote>
  <w:endnote w:id="15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15</w:t>
      </w:r>
      <w:r>
        <w:t> 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образования.</w:t>
      </w:r>
    </w:p>
  </w:endnote>
  <w:endnote w:id="16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16</w:t>
      </w:r>
      <w:r>
        <w:t> 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</w:endnote>
  <w:endnote w:id="17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17</w:t>
      </w:r>
      <w:r>
        <w:t> 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</w:endnote>
  <w:endnote w:id="18">
    <w:p w:rsidR="009018B2" w:rsidRDefault="009018B2" w:rsidP="009018B2">
      <w:pPr>
        <w:ind w:firstLine="567"/>
        <w:jc w:val="both"/>
      </w:pPr>
      <w:r>
        <w:rPr>
          <w:rStyle w:val="a7"/>
        </w:rPr>
        <w:t>18</w:t>
      </w:r>
      <w:r>
        <w:t> Указываются основания для установления срока действия разрешения на строительство:</w:t>
      </w:r>
    </w:p>
    <w:p w:rsidR="009018B2" w:rsidRDefault="009018B2" w:rsidP="009018B2">
      <w:pPr>
        <w:ind w:firstLine="567"/>
        <w:jc w:val="both"/>
      </w:pPr>
      <w:r>
        <w:t>- проектная документация (раздел);</w:t>
      </w:r>
    </w:p>
    <w:p w:rsidR="009018B2" w:rsidRDefault="009018B2" w:rsidP="009018B2">
      <w:pPr>
        <w:pStyle w:val="a5"/>
        <w:ind w:firstLine="567"/>
        <w:jc w:val="both"/>
      </w:pPr>
      <w:r>
        <w:t>- нормативный правовой акт (номер, дата, статья).</w:t>
      </w:r>
    </w:p>
  </w:endnote>
  <w:endnote w:id="19">
    <w:p w:rsidR="009018B2" w:rsidRDefault="009018B2" w:rsidP="009018B2">
      <w:pPr>
        <w:pStyle w:val="a5"/>
        <w:ind w:firstLine="567"/>
        <w:jc w:val="both"/>
      </w:pPr>
      <w:r>
        <w:rPr>
          <w:rStyle w:val="a7"/>
        </w:rPr>
        <w:t>19</w:t>
      </w:r>
      <w:r>
        <w:t> 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D3C" w:rsidRDefault="00AA5D3C" w:rsidP="009018B2">
      <w:r>
        <w:separator/>
      </w:r>
    </w:p>
  </w:footnote>
  <w:footnote w:type="continuationSeparator" w:id="0">
    <w:p w:rsidR="00AA5D3C" w:rsidRDefault="00AA5D3C" w:rsidP="00901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F7D"/>
    <w:rsid w:val="000B4CD8"/>
    <w:rsid w:val="00135BF5"/>
    <w:rsid w:val="001D7F7D"/>
    <w:rsid w:val="001F0559"/>
    <w:rsid w:val="004C39DF"/>
    <w:rsid w:val="00546BC3"/>
    <w:rsid w:val="00586BDC"/>
    <w:rsid w:val="009018B2"/>
    <w:rsid w:val="00965D93"/>
    <w:rsid w:val="00A253B4"/>
    <w:rsid w:val="00AA5D3C"/>
    <w:rsid w:val="00CF158D"/>
    <w:rsid w:val="00D52DD2"/>
    <w:rsid w:val="00DF0298"/>
    <w:rsid w:val="00E438CA"/>
    <w:rsid w:val="00F6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7D"/>
    <w:pPr>
      <w:spacing w:before="0" w:beforeAutospacing="0" w:after="0" w:afterAutospacing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5BF5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135BF5"/>
    <w:pPr>
      <w:keepNext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135BF5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135BF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35BF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135BF5"/>
    <w:pPr>
      <w:keepNext/>
      <w:ind w:left="70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35BF5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35BF5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35BF5"/>
    <w:pPr>
      <w:keepNext/>
      <w:ind w:hanging="18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BF5"/>
    <w:rPr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135BF5"/>
    <w:rPr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135BF5"/>
    <w:rPr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135BF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35BF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135BF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35BF5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135BF5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135BF5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135BF5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rsid w:val="00135BF5"/>
    <w:rPr>
      <w:b/>
      <w:bCs/>
      <w:i/>
      <w:iCs/>
      <w:sz w:val="24"/>
      <w:szCs w:val="24"/>
    </w:rPr>
  </w:style>
  <w:style w:type="paragraph" w:styleId="a5">
    <w:name w:val="endnote text"/>
    <w:basedOn w:val="a"/>
    <w:link w:val="a6"/>
    <w:uiPriority w:val="99"/>
    <w:rsid w:val="009018B2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9018B2"/>
  </w:style>
  <w:style w:type="character" w:styleId="a7">
    <w:name w:val="endnote reference"/>
    <w:basedOn w:val="a0"/>
    <w:uiPriority w:val="99"/>
    <w:rsid w:val="009018B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администрация</cp:lastModifiedBy>
  <cp:revision>7</cp:revision>
  <cp:lastPrinted>2015-04-23T08:15:00Z</cp:lastPrinted>
  <dcterms:created xsi:type="dcterms:W3CDTF">2015-04-23T03:07:00Z</dcterms:created>
  <dcterms:modified xsi:type="dcterms:W3CDTF">2015-04-23T08:16:00Z</dcterms:modified>
</cp:coreProperties>
</file>