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третьей  (внеочередной)  сессии</w:t>
      </w:r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E41EF7" w:rsidRDefault="00E41EF7" w:rsidP="00E41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27.12.2012  года                                                                                               № 104</w:t>
      </w:r>
    </w:p>
    <w:p w:rsidR="00E41EF7" w:rsidRDefault="00E41EF7" w:rsidP="00E41EF7">
      <w:pPr>
        <w:rPr>
          <w:b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определении налоговых ставок,</w:t>
      </w:r>
    </w:p>
    <w:p w:rsidR="00E41EF7" w:rsidRDefault="00E41EF7" w:rsidP="00E41EF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порядка и сроков уплаты земельного налога</w:t>
      </w:r>
    </w:p>
    <w:p w:rsidR="00E41EF7" w:rsidRDefault="00E41EF7" w:rsidP="00E41EF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41EF7" w:rsidRDefault="00E41EF7" w:rsidP="00E41EF7">
      <w:pPr>
        <w:jc w:val="center"/>
        <w:rPr>
          <w:sz w:val="28"/>
          <w:szCs w:val="28"/>
        </w:rPr>
      </w:pPr>
    </w:p>
    <w:p w:rsidR="00E41EF7" w:rsidRDefault="00E41EF7" w:rsidP="00E41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основании части второй Налогового кодекса Российской Федерации, Федерального закона  от 06.10.2003 № 131-ФЗ (ред. от 16.10.2012) «Об общих принципах организации местного самоуправления в Российской Федерации, Устава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41EF7" w:rsidRDefault="00E41EF7" w:rsidP="00E41EF7">
      <w:pPr>
        <w:ind w:firstLine="709"/>
        <w:jc w:val="both"/>
        <w:rPr>
          <w:sz w:val="28"/>
          <w:szCs w:val="28"/>
        </w:rPr>
      </w:pPr>
    </w:p>
    <w:p w:rsidR="00E41EF7" w:rsidRDefault="00E41EF7" w:rsidP="00E41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Установить с 01.01.2013 года на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ставки земельного налога в соответствии с приложением.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Установить с 01.01.2013 г. следующие сроки и порядок уплаты земельного налога: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2.1. Организации и физические лица, являющиеся индивидуальными предпринимателями, уплачивают земельный налог и авансовые платежи по налогу равными долями до  30 апреля, 31 июля, 31 октября налогового периода. Окончательная уплата земельного налога производится в срок до 6  февраля года, следующего за истекшим налоговым периодом.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 Физические лица, не являющиеся предпринимателями, уплачивают земельный налог на основании налогового уведомления до 10 ноября года, следующего за истекшим налоговым периодом.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Освободить от уплаты земельного налога в отношении земельных участков, находящихся в собственности, в постоянном (бессрочном) пользовании или пожизненном наследуемом владении на 100%, следующих категорий налогоплательщиков: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0" w:name="p15387"/>
      <w:bookmarkEnd w:id="0"/>
      <w:r w:rsidRPr="000E79C7">
        <w:rPr>
          <w:sz w:val="28"/>
          <w:szCs w:val="28"/>
        </w:rPr>
        <w:t>1) Героев Советского Союза, Героев Российской Федерации, полных кавалеров ордена Славы;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1" w:name="p15388"/>
      <w:bookmarkEnd w:id="1"/>
      <w:r w:rsidRPr="000E79C7">
        <w:rPr>
          <w:sz w:val="28"/>
          <w:szCs w:val="28"/>
        </w:rPr>
        <w:t>2) инвалидов, имеющих I группу инвалидности, а также лиц, имеющих II группу инвалидности, установленную до 1 января 2004 года;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2" w:name="p15389"/>
      <w:bookmarkStart w:id="3" w:name="p15390"/>
      <w:bookmarkStart w:id="4" w:name="p15391"/>
      <w:bookmarkEnd w:id="2"/>
      <w:bookmarkEnd w:id="3"/>
      <w:bookmarkEnd w:id="4"/>
      <w:r w:rsidRPr="000E79C7">
        <w:rPr>
          <w:sz w:val="28"/>
          <w:szCs w:val="28"/>
        </w:rPr>
        <w:lastRenderedPageBreak/>
        <w:t>3) инвалидов с детства;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5" w:name="p15392"/>
      <w:bookmarkEnd w:id="5"/>
      <w:r w:rsidRPr="000E79C7">
        <w:rPr>
          <w:sz w:val="28"/>
          <w:szCs w:val="28"/>
        </w:rPr>
        <w:t>4) ветеранов и инвалидов Великой Отечественной войны, а также ветеранов и инвалидов боевых действий;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6" w:name="p15393"/>
      <w:bookmarkEnd w:id="6"/>
      <w:proofErr w:type="gramStart"/>
      <w:r w:rsidRPr="000E79C7">
        <w:rPr>
          <w:sz w:val="28"/>
          <w:szCs w:val="28"/>
        </w:rPr>
        <w:t xml:space="preserve">5) физических лиц, имеющих право на получение социальной поддержки в соответствии с </w:t>
      </w:r>
      <w:r>
        <w:rPr>
          <w:sz w:val="28"/>
          <w:szCs w:val="28"/>
        </w:rPr>
        <w:t xml:space="preserve">Законом </w:t>
      </w:r>
      <w:r w:rsidRPr="000E79C7">
        <w:rPr>
          <w:sz w:val="28"/>
          <w:szCs w:val="28"/>
        </w:rPr>
        <w:t>Российской Федерации "О социальной защите граждан, подвергшихся воздействию радиации вследствие катастрофы на Чернобыльской АЭС, в соответствии с Федеральным</w:t>
      </w:r>
      <w:r>
        <w:rPr>
          <w:sz w:val="28"/>
          <w:szCs w:val="28"/>
        </w:rPr>
        <w:t xml:space="preserve"> </w:t>
      </w:r>
      <w:r w:rsidRPr="000E7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</w:t>
      </w:r>
      <w:r w:rsidRPr="000E79C7">
        <w:rPr>
          <w:sz w:val="28"/>
          <w:szCs w:val="28"/>
        </w:rPr>
        <w:t>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</w:t>
      </w:r>
      <w:proofErr w:type="gramEnd"/>
      <w:r w:rsidRPr="000E79C7">
        <w:rPr>
          <w:sz w:val="28"/>
          <w:szCs w:val="28"/>
        </w:rPr>
        <w:t xml:space="preserve"> отходов в реку </w:t>
      </w:r>
      <w:proofErr w:type="spellStart"/>
      <w:r w:rsidRPr="000E79C7">
        <w:rPr>
          <w:sz w:val="28"/>
          <w:szCs w:val="28"/>
        </w:rPr>
        <w:t>Теча</w:t>
      </w:r>
      <w:proofErr w:type="spellEnd"/>
      <w:r w:rsidRPr="000E79C7">
        <w:rPr>
          <w:sz w:val="28"/>
          <w:szCs w:val="28"/>
        </w:rPr>
        <w:t xml:space="preserve">" и в соответствии с Федеральным </w:t>
      </w:r>
      <w:r>
        <w:rPr>
          <w:sz w:val="28"/>
          <w:szCs w:val="28"/>
        </w:rPr>
        <w:t xml:space="preserve">законом </w:t>
      </w:r>
      <w:r w:rsidRPr="000E79C7">
        <w:rPr>
          <w:sz w:val="28"/>
          <w:szCs w:val="28"/>
        </w:rPr>
        <w:t>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7" w:name="p15394"/>
      <w:bookmarkEnd w:id="7"/>
      <w:r w:rsidRPr="000E79C7">
        <w:rPr>
          <w:sz w:val="28"/>
          <w:szCs w:val="28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E41EF7" w:rsidRPr="000E79C7" w:rsidRDefault="00E41EF7" w:rsidP="00E41EF7">
      <w:pPr>
        <w:ind w:firstLine="390"/>
        <w:jc w:val="both"/>
        <w:rPr>
          <w:sz w:val="28"/>
          <w:szCs w:val="28"/>
        </w:rPr>
      </w:pPr>
      <w:bookmarkStart w:id="8" w:name="p15395"/>
      <w:bookmarkEnd w:id="8"/>
      <w:r w:rsidRPr="000E79C7">
        <w:rPr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r w:rsidRPr="000E79C7">
        <w:rPr>
          <w:sz w:val="28"/>
          <w:szCs w:val="28"/>
        </w:rPr>
        <w:t xml:space="preserve">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bookmarkStart w:id="9" w:name="p15396"/>
      <w:bookmarkStart w:id="10" w:name="p15398"/>
      <w:bookmarkStart w:id="11" w:name="p15399"/>
      <w:bookmarkStart w:id="12" w:name="p15400"/>
      <w:bookmarkEnd w:id="9"/>
      <w:bookmarkEnd w:id="10"/>
      <w:bookmarkEnd w:id="11"/>
      <w:bookmarkEnd w:id="12"/>
      <w:r w:rsidRPr="000E79C7">
        <w:rPr>
          <w:rFonts w:ascii="Tahoma" w:hAnsi="Tahoma" w:cs="Tahoma"/>
          <w:sz w:val="19"/>
          <w:szCs w:val="19"/>
        </w:rPr>
        <w:br/>
      </w:r>
      <w:r>
        <w:rPr>
          <w:sz w:val="28"/>
          <w:szCs w:val="28"/>
        </w:rPr>
        <w:t xml:space="preserve">          4. Освобождение от уплаты земельного налога производится на основании предоставления в налоговый орган в срок до 1 февраля года, следующего за истекшим налоговым периодом, следующих документов: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заявления;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копии паспорта;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документа подтверждающего право на предоставлении льготы.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возникновения (прекращения) у налогоплательщиков в течение налогового периода права на налоговую льготу исчислении суммы налога в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периоде.</w:t>
      </w:r>
      <w:proofErr w:type="gramEnd"/>
      <w:r>
        <w:rPr>
          <w:sz w:val="28"/>
          <w:szCs w:val="28"/>
        </w:rPr>
        <w:t xml:space="preserve"> При этом месяц возникновения права на налоговую льготу, а также месяц прекращения указанного права принимается </w:t>
      </w:r>
      <w:proofErr w:type="gramStart"/>
      <w:r>
        <w:rPr>
          <w:sz w:val="28"/>
          <w:szCs w:val="28"/>
        </w:rPr>
        <w:t>за полный месяц</w:t>
      </w:r>
      <w:proofErr w:type="gramEnd"/>
      <w:r>
        <w:rPr>
          <w:sz w:val="28"/>
          <w:szCs w:val="28"/>
        </w:rPr>
        <w:t>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5. Решение опубликовать в газете «Знаменка» и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Решение вступает в силу со дня его опубликования  в газете «Знаменка» и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и распространяет свое действие на регулируемые правоотношения  с 01.01.2012 года.</w:t>
      </w:r>
    </w:p>
    <w:p w:rsidR="00E41EF7" w:rsidRDefault="00E41EF7" w:rsidP="00E41E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 Со дня вступления в силу настоящего решения признать утратившим силу решение сессии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от 28.10.2010 г.      № 29 «О внесении изменений в решение № 20 от 11.10.2005 года «Об </w:t>
      </w:r>
      <w:r>
        <w:rPr>
          <w:sz w:val="28"/>
          <w:szCs w:val="28"/>
        </w:rPr>
        <w:lastRenderedPageBreak/>
        <w:t xml:space="preserve">определении налоговых ставок, порядка и сроков уплаты земельного налога»», решение сессии </w:t>
      </w:r>
    </w:p>
    <w:p w:rsidR="00E41EF7" w:rsidRDefault="00E41EF7" w:rsidP="00E41E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от 11.10.2005 года № 20 «Об определении налоговых ставок, порядка и сроков уплаты земельного налога», решение сессии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от 17.05.2012 года № 86 «О внесении изменений в решение № 20 от 11.10.2005 года «Об определении налоговых ставок, порядка и сроков уплаты земельного налога»».</w:t>
      </w:r>
    </w:p>
    <w:p w:rsidR="00E41EF7" w:rsidRDefault="00E41EF7" w:rsidP="00E41EF7">
      <w:pPr>
        <w:jc w:val="both"/>
        <w:rPr>
          <w:sz w:val="28"/>
          <w:szCs w:val="28"/>
        </w:rPr>
      </w:pPr>
    </w:p>
    <w:p w:rsidR="00E41EF7" w:rsidRDefault="00E41EF7" w:rsidP="00E41EF7">
      <w:pPr>
        <w:jc w:val="both"/>
        <w:rPr>
          <w:sz w:val="28"/>
          <w:szCs w:val="28"/>
        </w:rPr>
      </w:pPr>
    </w:p>
    <w:p w:rsidR="00E41EF7" w:rsidRDefault="00E41EF7" w:rsidP="00E41EF7">
      <w:pPr>
        <w:suppressAutoHyphens/>
        <w:rPr>
          <w:sz w:val="28"/>
          <w:szCs w:val="28"/>
        </w:rPr>
      </w:pPr>
    </w:p>
    <w:p w:rsidR="00E41EF7" w:rsidRPr="00D03BEA" w:rsidRDefault="00E41EF7" w:rsidP="00E41EF7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E41EF7" w:rsidRPr="009A3621" w:rsidRDefault="00E41EF7" w:rsidP="00E41EF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03BEA">
        <w:rPr>
          <w:sz w:val="28"/>
          <w:szCs w:val="28"/>
        </w:rPr>
        <w:t>Бурмистровского</w:t>
      </w:r>
      <w:proofErr w:type="spellEnd"/>
      <w:r w:rsidRPr="00D03BEA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E41EF7" w:rsidRDefault="00E41EF7" w:rsidP="00E41EF7">
      <w:pPr>
        <w:suppressAutoHyphens/>
        <w:rPr>
          <w:sz w:val="28"/>
          <w:szCs w:val="28"/>
        </w:rPr>
      </w:pPr>
    </w:p>
    <w:p w:rsidR="00E41EF7" w:rsidRDefault="00E41EF7" w:rsidP="00E41EF7">
      <w:pPr>
        <w:suppressAutoHyphens/>
        <w:rPr>
          <w:sz w:val="28"/>
          <w:szCs w:val="28"/>
        </w:rPr>
      </w:pPr>
    </w:p>
    <w:p w:rsidR="00E41EF7" w:rsidRPr="00E44075" w:rsidRDefault="00E41EF7" w:rsidP="00E41EF7">
      <w:pPr>
        <w:suppressAutoHyphens/>
        <w:rPr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E41EF7" w:rsidRDefault="00E41EF7" w:rsidP="00E41EF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сессии Совета депутатов</w:t>
      </w:r>
    </w:p>
    <w:p w:rsidR="00E41EF7" w:rsidRDefault="00E41EF7" w:rsidP="00E41EF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E41EF7" w:rsidRPr="0076588E" w:rsidRDefault="00E41EF7" w:rsidP="00E41EF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27.12.2012 года  № 104 </w:t>
      </w: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E41EF7" w:rsidRPr="009359AC" w:rsidRDefault="00E41EF7" w:rsidP="00E41EF7">
      <w:pPr>
        <w:pStyle w:val="2"/>
        <w:autoSpaceDE/>
        <w:autoSpaceDN/>
      </w:pPr>
      <w:r>
        <w:t xml:space="preserve">            </w:t>
      </w:r>
      <w:r w:rsidRPr="009359AC">
        <w:t>СТАВКИ  ЗЕМЕЛЬНОГО  НАЛОГА</w:t>
      </w:r>
    </w:p>
    <w:p w:rsidR="00E41EF7" w:rsidRPr="009359AC" w:rsidRDefault="00E41EF7" w:rsidP="00E41EF7">
      <w:pPr>
        <w:rPr>
          <w:sz w:val="28"/>
          <w:szCs w:val="28"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76"/>
        <w:gridCol w:w="6120"/>
        <w:gridCol w:w="2340"/>
      </w:tblGrid>
      <w:tr w:rsidR="00E41EF7" w:rsidRPr="009359AC" w:rsidTr="00181E23">
        <w:trPr>
          <w:trHeight w:val="64"/>
        </w:trPr>
        <w:tc>
          <w:tcPr>
            <w:tcW w:w="1276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№</w:t>
            </w:r>
          </w:p>
        </w:tc>
        <w:tc>
          <w:tcPr>
            <w:tcW w:w="6120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Категория земель и/или разрешенное использование земельного участка</w:t>
            </w:r>
          </w:p>
        </w:tc>
        <w:tc>
          <w:tcPr>
            <w:tcW w:w="2340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Налоговая ставка</w:t>
            </w: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( в %)</w:t>
            </w:r>
          </w:p>
        </w:tc>
      </w:tr>
      <w:tr w:rsidR="00E41EF7" w:rsidRPr="009359AC" w:rsidTr="00181E23">
        <w:trPr>
          <w:trHeight w:val="64"/>
        </w:trPr>
        <w:tc>
          <w:tcPr>
            <w:tcW w:w="1276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1.</w:t>
            </w:r>
          </w:p>
        </w:tc>
        <w:tc>
          <w:tcPr>
            <w:tcW w:w="6120" w:type="dxa"/>
          </w:tcPr>
          <w:p w:rsidR="00E41EF7" w:rsidRPr="009359AC" w:rsidRDefault="00E41EF7" w:rsidP="00181E23">
            <w:pPr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Отнесенные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</w:t>
            </w:r>
          </w:p>
        </w:tc>
        <w:tc>
          <w:tcPr>
            <w:tcW w:w="2340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0,3</w:t>
            </w:r>
          </w:p>
        </w:tc>
      </w:tr>
      <w:tr w:rsidR="00E41EF7" w:rsidRPr="009359AC" w:rsidTr="00181E23">
        <w:trPr>
          <w:trHeight w:val="64"/>
        </w:trPr>
        <w:tc>
          <w:tcPr>
            <w:tcW w:w="1276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2.</w:t>
            </w:r>
          </w:p>
        </w:tc>
        <w:tc>
          <w:tcPr>
            <w:tcW w:w="6120" w:type="dxa"/>
          </w:tcPr>
          <w:p w:rsidR="00E41EF7" w:rsidRPr="009359AC" w:rsidRDefault="00E41EF7" w:rsidP="00181E23">
            <w:pPr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 xml:space="preserve"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 w:rsidRPr="009359AC">
              <w:rPr>
                <w:sz w:val="28"/>
                <w:szCs w:val="28"/>
              </w:rPr>
              <w:t>предоставленных</w:t>
            </w:r>
            <w:proofErr w:type="gramEnd"/>
            <w:r w:rsidRPr="009359AC">
              <w:rPr>
                <w:sz w:val="28"/>
                <w:szCs w:val="28"/>
              </w:rPr>
              <w:t xml:space="preserve"> для жилищного строительства</w:t>
            </w:r>
          </w:p>
        </w:tc>
        <w:tc>
          <w:tcPr>
            <w:tcW w:w="2340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0,3</w:t>
            </w:r>
          </w:p>
        </w:tc>
      </w:tr>
      <w:tr w:rsidR="00E41EF7" w:rsidRPr="009359AC" w:rsidTr="00181E23">
        <w:trPr>
          <w:trHeight w:val="64"/>
        </w:trPr>
        <w:tc>
          <w:tcPr>
            <w:tcW w:w="1276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3.</w:t>
            </w:r>
          </w:p>
        </w:tc>
        <w:tc>
          <w:tcPr>
            <w:tcW w:w="6120" w:type="dxa"/>
          </w:tcPr>
          <w:p w:rsidR="00E41EF7" w:rsidRPr="009359AC" w:rsidRDefault="00E41EF7" w:rsidP="00181E23">
            <w:pPr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Предоставленные для личного подсобного хозяйства, садоводства, огородничества или животноводства</w:t>
            </w:r>
          </w:p>
        </w:tc>
        <w:tc>
          <w:tcPr>
            <w:tcW w:w="2340" w:type="dxa"/>
          </w:tcPr>
          <w:p w:rsidR="00E41EF7" w:rsidRPr="009359AC" w:rsidRDefault="00E41EF7" w:rsidP="00181E23">
            <w:pPr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0,2</w:t>
            </w:r>
          </w:p>
        </w:tc>
      </w:tr>
      <w:tr w:rsidR="00E41EF7" w:rsidRPr="009359AC" w:rsidTr="00181E23">
        <w:trPr>
          <w:trHeight w:val="64"/>
        </w:trPr>
        <w:tc>
          <w:tcPr>
            <w:tcW w:w="1276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 w:rsidRPr="009359AC">
              <w:rPr>
                <w:sz w:val="28"/>
                <w:szCs w:val="28"/>
              </w:rPr>
              <w:t>4.</w:t>
            </w:r>
          </w:p>
        </w:tc>
        <w:tc>
          <w:tcPr>
            <w:tcW w:w="6120" w:type="dxa"/>
          </w:tcPr>
          <w:p w:rsidR="00E41EF7" w:rsidRPr="009359AC" w:rsidRDefault="00E41EF7" w:rsidP="00181E23">
            <w:pPr>
              <w:pStyle w:val="3"/>
              <w:rPr>
                <w:szCs w:val="28"/>
              </w:rPr>
            </w:pPr>
          </w:p>
          <w:p w:rsidR="00E41EF7" w:rsidRDefault="00E41EF7" w:rsidP="00181E23">
            <w:pPr>
              <w:pStyle w:val="3"/>
              <w:rPr>
                <w:szCs w:val="28"/>
              </w:rPr>
            </w:pPr>
            <w:r w:rsidRPr="009359AC">
              <w:rPr>
                <w:szCs w:val="28"/>
              </w:rPr>
              <w:t>Прочие земельные участки</w:t>
            </w:r>
            <w:r>
              <w:rPr>
                <w:szCs w:val="28"/>
              </w:rPr>
              <w:t>.</w:t>
            </w:r>
          </w:p>
          <w:p w:rsidR="00E41EF7" w:rsidRPr="00201AEC" w:rsidRDefault="00E41EF7" w:rsidP="00181E23"/>
          <w:p w:rsidR="00E41EF7" w:rsidRPr="009359AC" w:rsidRDefault="00E41EF7" w:rsidP="00181E23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 xml:space="preserve">Земельные участки, предназначенные для размещения объектов образования, культуры, здравоохранения и социального обеспечения, физической культуры и спорта. </w:t>
            </w:r>
          </w:p>
        </w:tc>
        <w:tc>
          <w:tcPr>
            <w:tcW w:w="2340" w:type="dxa"/>
          </w:tcPr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Default="00E41EF7" w:rsidP="0018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  <w:p w:rsidR="00E41EF7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Default="00E41EF7" w:rsidP="00181E23">
            <w:pPr>
              <w:jc w:val="center"/>
              <w:rPr>
                <w:sz w:val="28"/>
                <w:szCs w:val="28"/>
              </w:rPr>
            </w:pPr>
          </w:p>
          <w:p w:rsidR="00E41EF7" w:rsidRPr="009359AC" w:rsidRDefault="00E41EF7" w:rsidP="00181E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</w:tbl>
    <w:p w:rsidR="00E41EF7" w:rsidRPr="009359AC" w:rsidRDefault="00E41EF7" w:rsidP="00E41EF7">
      <w:pPr>
        <w:rPr>
          <w:sz w:val="28"/>
          <w:szCs w:val="28"/>
        </w:rPr>
      </w:pPr>
    </w:p>
    <w:p w:rsidR="00E41EF7" w:rsidRDefault="00E41EF7" w:rsidP="00E41EF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03A6" w:rsidRDefault="00D303A6"/>
    <w:sectPr w:rsidR="00D303A6" w:rsidSect="00E41E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F7"/>
    <w:rsid w:val="00D303A6"/>
    <w:rsid w:val="00E41EF7"/>
    <w:rsid w:val="00F1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1EF7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E41EF7"/>
    <w:pPr>
      <w:keepNext/>
      <w:jc w:val="both"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E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1E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E41E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956</Words>
  <Characters>5454</Characters>
  <Application>Microsoft Office Word</Application>
  <DocSecurity>0</DocSecurity>
  <Lines>45</Lines>
  <Paragraphs>12</Paragraphs>
  <ScaleCrop>false</ScaleCrop>
  <Company>Microsoft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2013-01-18T08:19:00Z</dcterms:created>
  <dcterms:modified xsi:type="dcterms:W3CDTF">2013-01-18T08:27:00Z</dcterms:modified>
</cp:coreProperties>
</file>