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E0B" w:rsidRDefault="00963E0B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963E0B" w:rsidRDefault="00963E0B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963E0B" w:rsidRDefault="00963E0B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963E0B" w:rsidRDefault="00963E0B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3E0B" w:rsidRDefault="00963E0B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963E0B" w:rsidRDefault="00963E0B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963E0B" w:rsidRDefault="00963E0B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963E0B" w:rsidRDefault="00963E0B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3E0B" w:rsidRDefault="00963E0B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Тридцатой  сессии</w:t>
      </w:r>
    </w:p>
    <w:p w:rsidR="00963E0B" w:rsidRDefault="00963E0B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963E0B" w:rsidRDefault="00963E0B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3E0B" w:rsidRDefault="00963E0B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63E0B" w:rsidRDefault="00963E0B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30.07.2013  года                                                                                      № 127</w:t>
      </w:r>
    </w:p>
    <w:p w:rsidR="00963E0B" w:rsidRDefault="00963E0B" w:rsidP="00963E0B">
      <w:pPr>
        <w:rPr>
          <w:b/>
          <w:sz w:val="28"/>
          <w:szCs w:val="28"/>
        </w:rPr>
      </w:pPr>
    </w:p>
    <w:p w:rsidR="00963E0B" w:rsidRDefault="00963E0B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963E0B" w:rsidRDefault="00963E0B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 на 2013  год</w:t>
      </w:r>
    </w:p>
    <w:p w:rsidR="00963E0B" w:rsidRDefault="00963E0B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 2014 и 2015 годов</w:t>
      </w:r>
    </w:p>
    <w:p w:rsidR="00963E0B" w:rsidRDefault="00963E0B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63E0B" w:rsidRDefault="00963E0B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Бурмистровского сельсовета, о внесении изменений в бюджет Бурмистровского сельсовета на 2013  год и плановый период 2014 и 2015 годов, Совет депутатов Бурмистровского сельсовета</w:t>
      </w:r>
    </w:p>
    <w:p w:rsidR="00963E0B" w:rsidRDefault="00963E0B" w:rsidP="00963E0B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9B6066" w:rsidRDefault="009B6066" w:rsidP="009B606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следующие изменения в решение № 103 от 27.12.2012г:       </w:t>
      </w:r>
    </w:p>
    <w:p w:rsidR="009B6066" w:rsidRPr="009B6066" w:rsidRDefault="009B6066" w:rsidP="009B6066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B6066">
        <w:rPr>
          <w:rFonts w:ascii="Times New Roman" w:hAnsi="Times New Roman" w:cs="Times New Roman"/>
          <w:sz w:val="28"/>
          <w:szCs w:val="28"/>
        </w:rPr>
        <w:t>1.1.   Утвердить приложение № 3  «Доходы Бурмистровского сельсовета на 2013 год и плановый период 2014 и 2015 г.г.»</w:t>
      </w:r>
    </w:p>
    <w:p w:rsidR="009B6066" w:rsidRDefault="009B6066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1.2.  Утвердить приложение № 5 таблица 1 «Распределение бюджетных ассигнований на 2013 год по разделам и подразделам, целевым статьям и видам расходов» в новой редакции;</w:t>
      </w:r>
    </w:p>
    <w:p w:rsidR="009B6066" w:rsidRDefault="009B6066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1.3. Утвердить приложение № 6 таблица 1 «Ведомственная структура расходов местного бюджета Бурмистровского сельсовета на 2013 год» в новой редакции;</w:t>
      </w:r>
    </w:p>
    <w:p w:rsidR="009B6066" w:rsidRPr="00D03BEA" w:rsidRDefault="009B6066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1.4. Утвердить приложение № 7 в новой редакции.</w:t>
      </w:r>
    </w:p>
    <w:p w:rsidR="00963E0B" w:rsidRDefault="00963E0B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Решение разместить на официальном сайте администрации Бурмистровского сельсовета и опубликовать в газете «Знаменка».    </w:t>
      </w:r>
    </w:p>
    <w:p w:rsidR="00963E0B" w:rsidRDefault="00963E0B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63E0B" w:rsidRDefault="00963E0B" w:rsidP="00963E0B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963E0B" w:rsidRDefault="00963E0B" w:rsidP="00963E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963E0B" w:rsidRDefault="00963E0B" w:rsidP="00963E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Бурмистровского сельсовета                                               С.Л.Чумак</w:t>
      </w:r>
    </w:p>
    <w:p w:rsidR="00963E0B" w:rsidRDefault="00963E0B" w:rsidP="00963E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63E0B" w:rsidRPr="009B6066" w:rsidRDefault="00963E0B" w:rsidP="00963E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64BB1" w:rsidRDefault="00963E0B" w:rsidP="00963E0B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       К.В.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Ульченко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B64BB1" w:rsidSect="00B64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E0B"/>
    <w:rsid w:val="00590D38"/>
    <w:rsid w:val="00963E0B"/>
    <w:rsid w:val="009B6066"/>
    <w:rsid w:val="00B64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63E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1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2013-07-29T09:29:00Z</dcterms:created>
  <dcterms:modified xsi:type="dcterms:W3CDTF">2013-07-31T03:52:00Z</dcterms:modified>
</cp:coreProperties>
</file>