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DD5" w:rsidRDefault="00EC36E7">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НОВОСИБИРСКАЯ ОБЛАСТЬ</w:t>
      </w:r>
    </w:p>
    <w:p w:rsidR="00073DD5" w:rsidRDefault="00EC36E7">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СОВЕТ ДЕПУТАТОВ БУРМИСТРОВСКОГО СЕЛЬСОВЕТА</w:t>
      </w:r>
    </w:p>
    <w:p w:rsidR="00073DD5" w:rsidRDefault="00EC36E7">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ИСКИТИМСКОГО РАЙОНА</w:t>
      </w:r>
    </w:p>
    <w:p w:rsidR="00073DD5" w:rsidRDefault="00073DD5">
      <w:pPr>
        <w:widowControl w:val="0"/>
        <w:spacing w:after="0" w:line="240" w:lineRule="auto"/>
        <w:jc w:val="center"/>
        <w:rPr>
          <w:rFonts w:ascii="Times New Roman" w:eastAsia="Times New Roman" w:hAnsi="Times New Roman" w:cs="Times New Roman"/>
          <w:sz w:val="28"/>
        </w:rPr>
      </w:pPr>
    </w:p>
    <w:p w:rsidR="00073DD5" w:rsidRDefault="00EC36E7">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w:t>
      </w:r>
      <w:r w:rsidR="00537137">
        <w:rPr>
          <w:rFonts w:ascii="Times New Roman" w:eastAsia="Times New Roman" w:hAnsi="Times New Roman" w:cs="Times New Roman"/>
          <w:sz w:val="28"/>
        </w:rPr>
        <w:t>пятого</w:t>
      </w:r>
      <w:r>
        <w:rPr>
          <w:rFonts w:ascii="Times New Roman" w:eastAsia="Times New Roman" w:hAnsi="Times New Roman" w:cs="Times New Roman"/>
          <w:sz w:val="28"/>
        </w:rPr>
        <w:t xml:space="preserve"> созыва)</w:t>
      </w:r>
    </w:p>
    <w:p w:rsidR="00073DD5" w:rsidRDefault="00EC36E7">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073DD5" w:rsidRDefault="00EC36E7">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РЕШЕНИЕ</w:t>
      </w:r>
    </w:p>
    <w:p w:rsidR="00073DD5" w:rsidRDefault="00073DD5">
      <w:pPr>
        <w:widowControl w:val="0"/>
        <w:spacing w:after="0" w:line="240" w:lineRule="auto"/>
        <w:jc w:val="center"/>
        <w:rPr>
          <w:rFonts w:ascii="Times New Roman" w:eastAsia="Times New Roman" w:hAnsi="Times New Roman" w:cs="Times New Roman"/>
          <w:sz w:val="28"/>
        </w:rPr>
      </w:pPr>
    </w:p>
    <w:p w:rsidR="00073DD5" w:rsidRDefault="00537137">
      <w:pPr>
        <w:widowControl w:val="0"/>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второй</w:t>
      </w:r>
      <w:r w:rsidR="00EC36E7">
        <w:rPr>
          <w:rFonts w:ascii="Times New Roman" w:eastAsia="Times New Roman" w:hAnsi="Times New Roman" w:cs="Times New Roman"/>
          <w:sz w:val="28"/>
        </w:rPr>
        <w:t xml:space="preserve"> сессии</w:t>
      </w:r>
    </w:p>
    <w:p w:rsidR="00073DD5" w:rsidRDefault="00EC36E7">
      <w:pPr>
        <w:widowControl w:val="0"/>
        <w:spacing w:after="0" w:line="240" w:lineRule="auto"/>
        <w:jc w:val="center"/>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gramStart"/>
      <w:r>
        <w:rPr>
          <w:rFonts w:ascii="Times New Roman" w:eastAsia="Times New Roman" w:hAnsi="Times New Roman" w:cs="Times New Roman"/>
          <w:sz w:val="28"/>
        </w:rPr>
        <w:t>.Б</w:t>
      </w:r>
      <w:proofErr w:type="gramEnd"/>
      <w:r>
        <w:rPr>
          <w:rFonts w:ascii="Times New Roman" w:eastAsia="Times New Roman" w:hAnsi="Times New Roman" w:cs="Times New Roman"/>
          <w:sz w:val="28"/>
        </w:rPr>
        <w:t>урмистрово</w:t>
      </w:r>
      <w:proofErr w:type="spellEnd"/>
    </w:p>
    <w:p w:rsidR="00073DD5" w:rsidRDefault="00073DD5">
      <w:pPr>
        <w:widowControl w:val="0"/>
        <w:spacing w:after="0" w:line="240" w:lineRule="auto"/>
        <w:jc w:val="center"/>
        <w:rPr>
          <w:rFonts w:ascii="Times New Roman" w:eastAsia="Times New Roman" w:hAnsi="Times New Roman" w:cs="Times New Roman"/>
          <w:sz w:val="28"/>
        </w:rPr>
      </w:pPr>
    </w:p>
    <w:p w:rsidR="00073DD5" w:rsidRDefault="00073DD5">
      <w:pPr>
        <w:widowControl w:val="0"/>
        <w:spacing w:after="0" w:line="240" w:lineRule="auto"/>
        <w:rPr>
          <w:rFonts w:ascii="Times New Roman" w:eastAsia="Times New Roman" w:hAnsi="Times New Roman" w:cs="Times New Roman"/>
          <w:sz w:val="28"/>
        </w:rPr>
      </w:pPr>
    </w:p>
    <w:p w:rsidR="00073DD5" w:rsidRPr="00537137" w:rsidRDefault="00537137">
      <w:pPr>
        <w:widowControl w:val="0"/>
        <w:spacing w:after="0" w:line="240" w:lineRule="auto"/>
        <w:rPr>
          <w:rFonts w:ascii="Times New Roman" w:eastAsia="Times New Roman" w:hAnsi="Times New Roman" w:cs="Times New Roman"/>
          <w:sz w:val="28"/>
        </w:rPr>
      </w:pPr>
      <w:r w:rsidRPr="00537137">
        <w:rPr>
          <w:rFonts w:ascii="Times New Roman" w:eastAsia="Times New Roman" w:hAnsi="Times New Roman" w:cs="Times New Roman"/>
          <w:sz w:val="28"/>
        </w:rPr>
        <w:t>о</w:t>
      </w:r>
      <w:r w:rsidR="00EC36E7" w:rsidRPr="00537137">
        <w:rPr>
          <w:rFonts w:ascii="Times New Roman" w:eastAsia="Times New Roman" w:hAnsi="Times New Roman" w:cs="Times New Roman"/>
          <w:sz w:val="28"/>
        </w:rPr>
        <w:t xml:space="preserve">т  </w:t>
      </w:r>
      <w:r w:rsidR="002C7E00">
        <w:rPr>
          <w:rFonts w:ascii="Times New Roman" w:eastAsia="Times New Roman" w:hAnsi="Times New Roman" w:cs="Times New Roman"/>
          <w:sz w:val="28"/>
        </w:rPr>
        <w:t>28.10.2015</w:t>
      </w:r>
      <w:r w:rsidR="00EC36E7" w:rsidRPr="00537137">
        <w:rPr>
          <w:rFonts w:ascii="Times New Roman" w:eastAsia="Times New Roman" w:hAnsi="Times New Roman" w:cs="Times New Roman"/>
          <w:sz w:val="28"/>
        </w:rPr>
        <w:t xml:space="preserve">  года                                                                                   </w:t>
      </w:r>
      <w:r>
        <w:rPr>
          <w:rFonts w:ascii="Times New Roman" w:eastAsia="Times New Roman" w:hAnsi="Times New Roman" w:cs="Times New Roman"/>
          <w:sz w:val="28"/>
        </w:rPr>
        <w:t xml:space="preserve">      </w:t>
      </w:r>
      <w:r w:rsidR="00EC36E7" w:rsidRPr="00537137">
        <w:rPr>
          <w:rFonts w:ascii="Times New Roman" w:eastAsia="Segoe UI Symbol" w:hAnsi="Times New Roman" w:cs="Times New Roman"/>
          <w:sz w:val="28"/>
        </w:rPr>
        <w:t>№</w:t>
      </w:r>
      <w:r w:rsidR="00EC36E7" w:rsidRPr="00537137">
        <w:rPr>
          <w:rFonts w:ascii="Times New Roman" w:eastAsia="Times New Roman" w:hAnsi="Times New Roman" w:cs="Times New Roman"/>
          <w:sz w:val="28"/>
        </w:rPr>
        <w:t xml:space="preserve"> </w:t>
      </w:r>
      <w:r w:rsidR="00E12A09">
        <w:rPr>
          <w:rFonts w:ascii="Times New Roman" w:eastAsia="Times New Roman" w:hAnsi="Times New Roman" w:cs="Times New Roman"/>
          <w:sz w:val="28"/>
        </w:rPr>
        <w:t>14</w:t>
      </w:r>
    </w:p>
    <w:p w:rsidR="00073DD5" w:rsidRDefault="00073DD5">
      <w:pPr>
        <w:widowControl w:val="0"/>
        <w:spacing w:after="0" w:line="240" w:lineRule="auto"/>
        <w:rPr>
          <w:rFonts w:ascii="Times New Roman" w:eastAsia="Times New Roman" w:hAnsi="Times New Roman" w:cs="Times New Roman"/>
          <w:sz w:val="28"/>
        </w:rPr>
      </w:pPr>
    </w:p>
    <w:p w:rsidR="00073DD5" w:rsidRDefault="00EC36E7">
      <w:pPr>
        <w:widowControl w:val="0"/>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Об утверждении положения </w:t>
      </w:r>
      <w:proofErr w:type="gramStart"/>
      <w:r>
        <w:rPr>
          <w:rFonts w:ascii="Times New Roman" w:eastAsia="Times New Roman" w:hAnsi="Times New Roman" w:cs="Times New Roman"/>
          <w:sz w:val="28"/>
        </w:rPr>
        <w:t>об</w:t>
      </w:r>
      <w:proofErr w:type="gramEnd"/>
    </w:p>
    <w:p w:rsidR="00073DD5" w:rsidRDefault="00EC36E7">
      <w:pPr>
        <w:widowControl w:val="0"/>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оплате труда и премировании</w:t>
      </w:r>
    </w:p>
    <w:p w:rsidR="00073DD5" w:rsidRDefault="00073DD5">
      <w:pPr>
        <w:widowControl w:val="0"/>
        <w:spacing w:after="0" w:line="240" w:lineRule="auto"/>
        <w:rPr>
          <w:rFonts w:ascii="Times New Roman" w:eastAsia="Times New Roman" w:hAnsi="Times New Roman" w:cs="Times New Roman"/>
          <w:sz w:val="28"/>
        </w:rPr>
      </w:pPr>
    </w:p>
    <w:p w:rsidR="00073DD5" w:rsidRDefault="00EC36E7">
      <w:pPr>
        <w:spacing w:after="0" w:line="240" w:lineRule="auto"/>
        <w:ind w:firstLine="720"/>
        <w:jc w:val="both"/>
        <w:rPr>
          <w:rFonts w:ascii="Times New Roman" w:eastAsia="Times New Roman" w:hAnsi="Times New Roman" w:cs="Times New Roman"/>
          <w:sz w:val="28"/>
        </w:rPr>
      </w:pPr>
      <w:r>
        <w:rPr>
          <w:rFonts w:ascii="Arial" w:eastAsia="Arial" w:hAnsi="Arial" w:cs="Arial"/>
          <w:sz w:val="28"/>
        </w:rPr>
        <w:t xml:space="preserve">           </w:t>
      </w:r>
      <w:r>
        <w:rPr>
          <w:rFonts w:ascii="Arial" w:eastAsia="Arial" w:hAnsi="Arial" w:cs="Arial"/>
          <w:sz w:val="28"/>
        </w:rPr>
        <w:tab/>
      </w:r>
      <w:proofErr w:type="gramStart"/>
      <w:r>
        <w:rPr>
          <w:rFonts w:ascii="Times New Roman" w:eastAsia="Times New Roman" w:hAnsi="Times New Roman" w:cs="Times New Roman"/>
          <w:sz w:val="28"/>
        </w:rPr>
        <w:t xml:space="preserve">Положение разработано в соответствии  с Законом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74-ОЗ от 25.12.2006г. «О реестре должностей муниципальной службы в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131-ФЗ от 06.10.2003г. «Об общих принципах организации местного самоуправления в Российской Федерации», ст.144 Трудового Кодекса РФ, Закона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157-ОЗ от 30.10.2007 года «О муниципальной службе в Новосибирской области», Постановления Губернатора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469 от 30.11.2007 года «О</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повышении оклада денежного содержания государственных гражданских служащих Новосибирской области и должностных окладов работников, замещающих должности, не являющиеся должностями государственной гражданской службы в органах государственной власти и государственных органов Новосибирской области», Постановления Губернатора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206 от 17.05.2007 года «Об утверждении Положения об оплате труда работников, замещающих должности, не являющиеся должностями</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государственной гражданской службы Новосибирской области в органах государственной власти Новосибирской области и государственных органах Новосибирской области»,  Постановления Губернатора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206-па от 28.12.2007 года «О нормативах формирования расходов на оплату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Новосибирской области», Постановления </w:t>
      </w:r>
      <w:r>
        <w:rPr>
          <w:rFonts w:ascii="Segoe UI Symbol" w:eastAsia="Segoe UI Symbol" w:hAnsi="Segoe UI Symbol" w:cs="Segoe UI Symbol"/>
          <w:sz w:val="28"/>
        </w:rPr>
        <w:t>№</w:t>
      </w:r>
      <w:r>
        <w:rPr>
          <w:rFonts w:ascii="Times New Roman" w:eastAsia="Times New Roman" w:hAnsi="Times New Roman" w:cs="Times New Roman"/>
          <w:sz w:val="28"/>
        </w:rPr>
        <w:t xml:space="preserve"> 666 от</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13.10.2003 года  «О введении индивидуальных условий оплаты труда работников организаций, финансируемых из областного бюджета», Постановления Губернатора </w:t>
      </w:r>
      <w:r>
        <w:rPr>
          <w:rFonts w:ascii="Times New Roman" w:eastAsia="Times New Roman" w:hAnsi="Times New Roman" w:cs="Times New Roman"/>
          <w:sz w:val="28"/>
        </w:rPr>
        <w:lastRenderedPageBreak/>
        <w:t xml:space="preserve">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285 от 13.07.2007 года «Об утверждении положения об оплате труда в органах государственной власти, государственных органах Новосибирской области», Постановления Губернатора Новосибирской области от 21.10.2005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568  «Об утверждении порядка и условий выплаты единовременного поощрения государственным гражданским служащим Новосибирской области», постановление Правительства Новосибирской</w:t>
      </w:r>
      <w:proofErr w:type="gramEnd"/>
      <w:r>
        <w:rPr>
          <w:rFonts w:ascii="Times New Roman" w:eastAsia="Times New Roman" w:hAnsi="Times New Roman" w:cs="Times New Roman"/>
          <w:sz w:val="28"/>
        </w:rPr>
        <w:t xml:space="preserve"> области от 19.04.2011 г. </w:t>
      </w:r>
      <w:r>
        <w:rPr>
          <w:rFonts w:ascii="Segoe UI Symbol" w:eastAsia="Segoe UI Symbol" w:hAnsi="Segoe UI Symbol" w:cs="Segoe UI Symbol"/>
          <w:sz w:val="28"/>
        </w:rPr>
        <w:t>№</w:t>
      </w:r>
      <w:r>
        <w:rPr>
          <w:rFonts w:ascii="Times New Roman" w:eastAsia="Times New Roman" w:hAnsi="Times New Roman" w:cs="Times New Roman"/>
          <w:sz w:val="28"/>
        </w:rPr>
        <w:t xml:space="preserve"> 155-п «О внесении изменений в постановление администрации Новосибирской области от 28.12.2007 </w:t>
      </w:r>
      <w:r>
        <w:rPr>
          <w:rFonts w:ascii="Segoe UI Symbol" w:eastAsia="Segoe UI Symbol" w:hAnsi="Segoe UI Symbol" w:cs="Segoe UI Symbol"/>
          <w:sz w:val="28"/>
        </w:rPr>
        <w:t>№</w:t>
      </w:r>
      <w:r>
        <w:rPr>
          <w:rFonts w:ascii="Times New Roman" w:eastAsia="Times New Roman" w:hAnsi="Times New Roman" w:cs="Times New Roman"/>
          <w:sz w:val="28"/>
        </w:rPr>
        <w:t xml:space="preserve"> 206-па», постановление Правительства Новосибирской области « О повышении заработной платы работников государственных учреждений Новосибирской области» от 06.02.2012 </w:t>
      </w:r>
      <w:r>
        <w:rPr>
          <w:rFonts w:ascii="Segoe UI Symbol" w:eastAsia="Segoe UI Symbol" w:hAnsi="Segoe UI Symbol" w:cs="Segoe UI Symbol"/>
          <w:sz w:val="28"/>
        </w:rPr>
        <w:t>№</w:t>
      </w:r>
      <w:r>
        <w:rPr>
          <w:rFonts w:ascii="Times New Roman" w:eastAsia="Times New Roman" w:hAnsi="Times New Roman" w:cs="Times New Roman"/>
          <w:sz w:val="28"/>
        </w:rPr>
        <w:t xml:space="preserve"> 70-п</w:t>
      </w:r>
    </w:p>
    <w:p w:rsidR="00073DD5" w:rsidRDefault="00073DD5">
      <w:pPr>
        <w:widowControl w:val="0"/>
        <w:spacing w:after="0" w:line="240" w:lineRule="auto"/>
        <w:jc w:val="both"/>
        <w:rPr>
          <w:rFonts w:ascii="Times New Roman" w:eastAsia="Times New Roman" w:hAnsi="Times New Roman" w:cs="Times New Roman"/>
          <w:sz w:val="28"/>
        </w:rPr>
      </w:pPr>
    </w:p>
    <w:p w:rsidR="00073DD5" w:rsidRDefault="00EC36E7">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РЕШИЛ:</w:t>
      </w:r>
    </w:p>
    <w:p w:rsidR="00073DD5" w:rsidRDefault="00EC36E7">
      <w:pPr>
        <w:widowControl w:val="0"/>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 </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1.  Утвердить положение об оплате труда и премировании  выборных должностных лиц местного самоуправления, осуществляющих свои полномочия  на постоянной основе муниципальных служащих, работников занимающих должности, не отнесенные к муниципальным должностям и осуществляющих техническое обеспечение деятельности органов муниципальной власти (далее работников по техническому обеспечению) и рабочих Бурмистровского сельсовета.</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2. Считать утратившим силу решение сессии Совета депутатов Бурмистровского сельсовета </w:t>
      </w:r>
      <w:r w:rsidRPr="002C7E00">
        <w:rPr>
          <w:rFonts w:ascii="Times New Roman" w:eastAsia="Times New Roman" w:hAnsi="Times New Roman" w:cs="Times New Roman"/>
          <w:sz w:val="28"/>
        </w:rPr>
        <w:t xml:space="preserve">от </w:t>
      </w:r>
      <w:r w:rsidR="00537137" w:rsidRPr="002C7E00">
        <w:rPr>
          <w:rFonts w:ascii="Times New Roman" w:eastAsia="Times New Roman" w:hAnsi="Times New Roman" w:cs="Times New Roman"/>
          <w:sz w:val="28"/>
        </w:rPr>
        <w:t>12.04.2012 г</w:t>
      </w:r>
      <w:r w:rsidRPr="002C7E00">
        <w:rPr>
          <w:rFonts w:ascii="Times New Roman" w:eastAsia="Times New Roman" w:hAnsi="Times New Roman" w:cs="Times New Roman"/>
          <w:sz w:val="28"/>
        </w:rPr>
        <w:t xml:space="preserve">. </w:t>
      </w:r>
      <w:r w:rsidRPr="002C7E00">
        <w:rPr>
          <w:rFonts w:ascii="Times New Roman" w:eastAsia="Segoe UI Symbol" w:hAnsi="Times New Roman" w:cs="Times New Roman"/>
          <w:sz w:val="28"/>
        </w:rPr>
        <w:t>№</w:t>
      </w:r>
      <w:r w:rsidR="00537137" w:rsidRPr="002C7E00">
        <w:rPr>
          <w:rFonts w:ascii="Times New Roman" w:eastAsia="Times New Roman" w:hAnsi="Times New Roman" w:cs="Times New Roman"/>
          <w:sz w:val="28"/>
        </w:rPr>
        <w:t>77</w:t>
      </w:r>
      <w:r>
        <w:rPr>
          <w:rFonts w:ascii="Times New Roman" w:eastAsia="Times New Roman" w:hAnsi="Times New Roman" w:cs="Times New Roman"/>
          <w:sz w:val="28"/>
        </w:rPr>
        <w:t xml:space="preserve"> «Об утверждении Положения </w:t>
      </w:r>
      <w:r w:rsidR="00537137">
        <w:rPr>
          <w:rFonts w:ascii="Times New Roman" w:eastAsia="Times New Roman" w:hAnsi="Times New Roman" w:cs="Times New Roman"/>
          <w:sz w:val="28"/>
        </w:rPr>
        <w:t>об оплате труда и</w:t>
      </w:r>
      <w:r>
        <w:rPr>
          <w:rFonts w:ascii="Times New Roman" w:eastAsia="Times New Roman" w:hAnsi="Times New Roman" w:cs="Times New Roman"/>
          <w:sz w:val="28"/>
        </w:rPr>
        <w:t xml:space="preserve"> премировании»», решение сессии Совета  депутатов Бурмистровского сельсовета от </w:t>
      </w:r>
      <w:r w:rsidR="00C24B02">
        <w:rPr>
          <w:rFonts w:ascii="Times New Roman" w:eastAsia="Times New Roman" w:hAnsi="Times New Roman" w:cs="Times New Roman"/>
          <w:sz w:val="28"/>
        </w:rPr>
        <w:t>16.05.2013 г. № 122</w:t>
      </w:r>
      <w:r>
        <w:rPr>
          <w:rFonts w:ascii="Times New Roman" w:eastAsia="Times New Roman" w:hAnsi="Times New Roman" w:cs="Times New Roman"/>
          <w:sz w:val="28"/>
        </w:rPr>
        <w:t xml:space="preserve"> «</w:t>
      </w:r>
      <w:r w:rsidR="00537137">
        <w:rPr>
          <w:rFonts w:ascii="Times New Roman" w:eastAsia="Times New Roman" w:hAnsi="Times New Roman" w:cs="Times New Roman"/>
          <w:sz w:val="28"/>
        </w:rPr>
        <w:t>О внесении изменений в  Положения об оплате труда и премировании</w:t>
      </w:r>
      <w:r>
        <w:rPr>
          <w:rFonts w:ascii="Times New Roman" w:eastAsia="Times New Roman" w:hAnsi="Times New Roman" w:cs="Times New Roman"/>
          <w:sz w:val="28"/>
        </w:rPr>
        <w:t>».</w:t>
      </w:r>
    </w:p>
    <w:p w:rsidR="00073DD5" w:rsidRDefault="00EC36E7">
      <w:pPr>
        <w:widowControl w:val="0"/>
        <w:spacing w:after="0" w:line="240" w:lineRule="auto"/>
        <w:ind w:left="690"/>
        <w:jc w:val="both"/>
        <w:rPr>
          <w:rFonts w:ascii="Times New Roman" w:eastAsia="Times New Roman" w:hAnsi="Times New Roman" w:cs="Times New Roman"/>
          <w:sz w:val="28"/>
        </w:rPr>
      </w:pPr>
      <w:r>
        <w:rPr>
          <w:rFonts w:ascii="Times New Roman" w:eastAsia="Times New Roman" w:hAnsi="Times New Roman" w:cs="Times New Roman"/>
          <w:sz w:val="28"/>
        </w:rPr>
        <w:t xml:space="preserve">         3. Решение разместить на </w:t>
      </w:r>
      <w:r w:rsidR="00C24B02">
        <w:rPr>
          <w:rFonts w:ascii="Times New Roman" w:eastAsia="Times New Roman" w:hAnsi="Times New Roman" w:cs="Times New Roman"/>
          <w:sz w:val="28"/>
        </w:rPr>
        <w:t xml:space="preserve">официальном сайте администрации </w:t>
      </w:r>
      <w:r>
        <w:rPr>
          <w:rFonts w:ascii="Times New Roman" w:eastAsia="Times New Roman" w:hAnsi="Times New Roman" w:cs="Times New Roman"/>
          <w:sz w:val="28"/>
        </w:rPr>
        <w:t>Бурмистровского сельсовета.</w:t>
      </w:r>
    </w:p>
    <w:p w:rsidR="00073DD5" w:rsidRDefault="00EC36E7">
      <w:pPr>
        <w:widowControl w:val="0"/>
        <w:spacing w:after="0" w:line="240" w:lineRule="auto"/>
        <w:ind w:left="690"/>
        <w:jc w:val="both"/>
        <w:rPr>
          <w:rFonts w:ascii="Times New Roman" w:eastAsia="Times New Roman" w:hAnsi="Times New Roman" w:cs="Times New Roman"/>
          <w:sz w:val="28"/>
        </w:rPr>
      </w:pPr>
      <w:r>
        <w:rPr>
          <w:rFonts w:ascii="Times New Roman" w:eastAsia="Times New Roman" w:hAnsi="Times New Roman" w:cs="Times New Roman"/>
          <w:sz w:val="28"/>
        </w:rPr>
        <w:t xml:space="preserve">         4. Решение вступает в силу после размещения на официальном сайте администрации Бурмистровского сельсовета.</w:t>
      </w:r>
    </w:p>
    <w:p w:rsidR="00073DD5" w:rsidRDefault="00073DD5">
      <w:pPr>
        <w:widowControl w:val="0"/>
        <w:spacing w:after="0" w:line="240" w:lineRule="auto"/>
        <w:ind w:left="690"/>
        <w:jc w:val="both"/>
        <w:rPr>
          <w:rFonts w:ascii="Times New Roman" w:eastAsia="Times New Roman" w:hAnsi="Times New Roman" w:cs="Times New Roman"/>
          <w:sz w:val="28"/>
        </w:rPr>
      </w:pPr>
    </w:p>
    <w:p w:rsidR="00073DD5" w:rsidRDefault="00073DD5">
      <w:pPr>
        <w:widowControl w:val="0"/>
        <w:spacing w:after="0" w:line="240" w:lineRule="auto"/>
        <w:ind w:left="690"/>
        <w:jc w:val="both"/>
        <w:rPr>
          <w:rFonts w:ascii="Times New Roman" w:eastAsia="Times New Roman" w:hAnsi="Times New Roman" w:cs="Times New Roman"/>
          <w:sz w:val="28"/>
        </w:rPr>
      </w:pPr>
    </w:p>
    <w:p w:rsidR="00073DD5" w:rsidRDefault="00073DD5">
      <w:pPr>
        <w:spacing w:after="0" w:line="240" w:lineRule="auto"/>
        <w:jc w:val="both"/>
        <w:rPr>
          <w:rFonts w:ascii="Arial" w:eastAsia="Arial" w:hAnsi="Arial" w:cs="Arial"/>
          <w:b/>
          <w:sz w:val="28"/>
        </w:rPr>
      </w:pPr>
    </w:p>
    <w:p w:rsidR="00073DD5" w:rsidRDefault="00EC36E7">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Председатель Совета депутатов</w:t>
      </w:r>
    </w:p>
    <w:p w:rsidR="00073DD5" w:rsidRDefault="00EC36E7">
      <w:pPr>
        <w:widowControl w:val="0"/>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Бурмистровского сельсовета                                                </w:t>
      </w:r>
      <w:proofErr w:type="spellStart"/>
      <w:r w:rsidR="00C24B02">
        <w:rPr>
          <w:rFonts w:ascii="Times New Roman" w:eastAsia="Times New Roman" w:hAnsi="Times New Roman" w:cs="Times New Roman"/>
          <w:sz w:val="28"/>
        </w:rPr>
        <w:t>Н.А.Бурмистрова</w:t>
      </w:r>
      <w:proofErr w:type="spellEnd"/>
    </w:p>
    <w:p w:rsidR="00073DD5" w:rsidRDefault="00073DD5">
      <w:pPr>
        <w:widowControl w:val="0"/>
        <w:spacing w:after="0" w:line="240" w:lineRule="auto"/>
        <w:jc w:val="both"/>
        <w:rPr>
          <w:rFonts w:ascii="Times New Roman" w:eastAsia="Times New Roman" w:hAnsi="Times New Roman" w:cs="Times New Roman"/>
          <w:sz w:val="28"/>
        </w:rPr>
      </w:pPr>
    </w:p>
    <w:p w:rsidR="00073DD5" w:rsidRDefault="00073DD5">
      <w:pPr>
        <w:widowControl w:val="0"/>
        <w:spacing w:after="0" w:line="240" w:lineRule="auto"/>
        <w:jc w:val="both"/>
        <w:rPr>
          <w:rFonts w:ascii="Times New Roman" w:eastAsia="Times New Roman" w:hAnsi="Times New Roman" w:cs="Times New Roman"/>
          <w:sz w:val="28"/>
        </w:rPr>
      </w:pPr>
    </w:p>
    <w:p w:rsidR="00073DD5" w:rsidRDefault="00073DD5">
      <w:pPr>
        <w:widowControl w:val="0"/>
        <w:spacing w:after="0" w:line="240" w:lineRule="auto"/>
        <w:jc w:val="both"/>
        <w:rPr>
          <w:rFonts w:ascii="Times New Roman" w:eastAsia="Times New Roman" w:hAnsi="Times New Roman" w:cs="Times New Roman"/>
          <w:sz w:val="28"/>
        </w:rPr>
      </w:pPr>
    </w:p>
    <w:p w:rsidR="00073DD5" w:rsidRDefault="00073DD5">
      <w:pPr>
        <w:widowControl w:val="0"/>
        <w:spacing w:after="0" w:line="240" w:lineRule="auto"/>
        <w:jc w:val="both"/>
        <w:rPr>
          <w:rFonts w:ascii="Times New Roman" w:eastAsia="Times New Roman" w:hAnsi="Times New Roman" w:cs="Times New Roman"/>
          <w:sz w:val="28"/>
        </w:rPr>
      </w:pPr>
    </w:p>
    <w:p w:rsidR="00AF5493" w:rsidRDefault="00AF5493">
      <w:pPr>
        <w:widowControl w:val="0"/>
        <w:spacing w:after="0" w:line="240" w:lineRule="auto"/>
        <w:jc w:val="both"/>
        <w:rPr>
          <w:rFonts w:ascii="Times New Roman" w:eastAsia="Times New Roman" w:hAnsi="Times New Roman" w:cs="Times New Roman"/>
          <w:sz w:val="28"/>
        </w:rPr>
      </w:pPr>
    </w:p>
    <w:p w:rsidR="00073DD5" w:rsidRDefault="00073DD5">
      <w:pPr>
        <w:widowControl w:val="0"/>
        <w:spacing w:after="0" w:line="240" w:lineRule="auto"/>
        <w:jc w:val="both"/>
        <w:rPr>
          <w:rFonts w:ascii="Times New Roman" w:eastAsia="Times New Roman" w:hAnsi="Times New Roman" w:cs="Times New Roman"/>
          <w:sz w:val="28"/>
        </w:rPr>
      </w:pPr>
    </w:p>
    <w:p w:rsidR="00537137" w:rsidRDefault="00537137">
      <w:pPr>
        <w:widowControl w:val="0"/>
        <w:spacing w:after="0" w:line="240" w:lineRule="auto"/>
        <w:jc w:val="both"/>
        <w:rPr>
          <w:rFonts w:ascii="Times New Roman" w:eastAsia="Times New Roman" w:hAnsi="Times New Roman" w:cs="Times New Roman"/>
          <w:sz w:val="28"/>
        </w:rPr>
      </w:pPr>
    </w:p>
    <w:p w:rsidR="00073DD5" w:rsidRDefault="00073DD5">
      <w:pPr>
        <w:widowControl w:val="0"/>
        <w:spacing w:after="0" w:line="240" w:lineRule="auto"/>
        <w:jc w:val="both"/>
        <w:rPr>
          <w:rFonts w:ascii="Times New Roman" w:eastAsia="Times New Roman" w:hAnsi="Times New Roman" w:cs="Times New Roman"/>
          <w:sz w:val="28"/>
        </w:rPr>
      </w:pPr>
    </w:p>
    <w:p w:rsidR="00073DD5" w:rsidRDefault="00EC36E7">
      <w:pPr>
        <w:widowControl w:val="0"/>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lastRenderedPageBreak/>
        <w:t>УТВЕРЖДЕНО</w:t>
      </w:r>
    </w:p>
    <w:p w:rsidR="00073DD5" w:rsidRDefault="00EC36E7">
      <w:pPr>
        <w:widowControl w:val="0"/>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t xml:space="preserve">решением сессии Совета депутатов </w:t>
      </w:r>
    </w:p>
    <w:p w:rsidR="00073DD5" w:rsidRDefault="00EC36E7">
      <w:pPr>
        <w:widowControl w:val="0"/>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t>Бурмистровского сельсовета</w:t>
      </w:r>
    </w:p>
    <w:p w:rsidR="00073DD5" w:rsidRDefault="00E12A09">
      <w:pPr>
        <w:widowControl w:val="0"/>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t>о</w:t>
      </w:r>
      <w:r w:rsidR="00EC36E7">
        <w:rPr>
          <w:rFonts w:ascii="Times New Roman" w:eastAsia="Times New Roman" w:hAnsi="Times New Roman" w:cs="Times New Roman"/>
          <w:sz w:val="28"/>
        </w:rPr>
        <w:t>т</w:t>
      </w:r>
      <w:r>
        <w:rPr>
          <w:rFonts w:ascii="Times New Roman" w:eastAsia="Times New Roman" w:hAnsi="Times New Roman" w:cs="Times New Roman"/>
          <w:sz w:val="28"/>
        </w:rPr>
        <w:t>28.10.2015 г.</w:t>
      </w:r>
      <w:r w:rsidR="00EC36E7">
        <w:rPr>
          <w:rFonts w:ascii="Times New Roman" w:eastAsia="Times New Roman" w:hAnsi="Times New Roman" w:cs="Times New Roman"/>
          <w:sz w:val="28"/>
        </w:rPr>
        <w:t xml:space="preserve">  </w:t>
      </w:r>
      <w:r w:rsidR="00C24B02">
        <w:rPr>
          <w:rFonts w:ascii="Times New Roman" w:eastAsia="Times New Roman" w:hAnsi="Times New Roman" w:cs="Times New Roman"/>
          <w:sz w:val="28"/>
        </w:rPr>
        <w:t xml:space="preserve">  №</w:t>
      </w:r>
      <w:r>
        <w:rPr>
          <w:rFonts w:ascii="Times New Roman" w:eastAsia="Times New Roman" w:hAnsi="Times New Roman" w:cs="Times New Roman"/>
          <w:sz w:val="28"/>
        </w:rPr>
        <w:t>14</w:t>
      </w:r>
    </w:p>
    <w:p w:rsidR="00073DD5" w:rsidRDefault="00073DD5">
      <w:pPr>
        <w:widowControl w:val="0"/>
        <w:spacing w:after="0" w:line="240" w:lineRule="auto"/>
        <w:jc w:val="right"/>
        <w:rPr>
          <w:rFonts w:ascii="Times New Roman" w:eastAsia="Times New Roman" w:hAnsi="Times New Roman" w:cs="Times New Roman"/>
          <w:sz w:val="28"/>
        </w:rPr>
      </w:pPr>
    </w:p>
    <w:p w:rsidR="00073DD5" w:rsidRDefault="00EC36E7">
      <w:pPr>
        <w:spacing w:after="0" w:line="240" w:lineRule="auto"/>
        <w:ind w:firstLine="720"/>
        <w:jc w:val="center"/>
        <w:rPr>
          <w:rFonts w:ascii="Times New Roman" w:eastAsia="Times New Roman" w:hAnsi="Times New Roman" w:cs="Times New Roman"/>
          <w:sz w:val="28"/>
        </w:rPr>
      </w:pPr>
      <w:r>
        <w:rPr>
          <w:rFonts w:ascii="Times New Roman" w:eastAsia="Times New Roman" w:hAnsi="Times New Roman" w:cs="Times New Roman"/>
          <w:sz w:val="28"/>
        </w:rPr>
        <w:t>ПОЛОЖЕНИЕ</w:t>
      </w:r>
    </w:p>
    <w:p w:rsidR="00073DD5" w:rsidRDefault="00EC36E7">
      <w:pPr>
        <w:spacing w:after="0" w:line="240" w:lineRule="auto"/>
        <w:ind w:firstLine="720"/>
        <w:jc w:val="center"/>
        <w:rPr>
          <w:rFonts w:ascii="Times New Roman" w:eastAsia="Times New Roman" w:hAnsi="Times New Roman" w:cs="Times New Roman"/>
          <w:sz w:val="28"/>
        </w:rPr>
      </w:pPr>
      <w:proofErr w:type="gramStart"/>
      <w:r>
        <w:rPr>
          <w:rFonts w:ascii="Times New Roman" w:eastAsia="Times New Roman" w:hAnsi="Times New Roman" w:cs="Times New Roman"/>
          <w:sz w:val="28"/>
        </w:rPr>
        <w:t>Об оплате труда и премировании  выборных должностных лиц местного самоуправления, осуществляющих свои полномочия  на постоянной основе муниципальных служащих,</w:t>
      </w:r>
      <w:r w:rsidR="008C23C4">
        <w:rPr>
          <w:rFonts w:ascii="Times New Roman" w:eastAsia="Times New Roman" w:hAnsi="Times New Roman" w:cs="Times New Roman"/>
          <w:sz w:val="28"/>
        </w:rPr>
        <w:t xml:space="preserve"> и</w:t>
      </w:r>
      <w:r>
        <w:rPr>
          <w:rFonts w:ascii="Times New Roman" w:eastAsia="Times New Roman" w:hAnsi="Times New Roman" w:cs="Times New Roman"/>
          <w:sz w:val="28"/>
        </w:rPr>
        <w:t xml:space="preserve"> работников </w:t>
      </w:r>
      <w:r w:rsidR="008C23C4">
        <w:rPr>
          <w:rFonts w:ascii="Times New Roman" w:eastAsia="Times New Roman" w:hAnsi="Times New Roman" w:cs="Times New Roman"/>
          <w:sz w:val="28"/>
        </w:rPr>
        <w:t xml:space="preserve"> </w:t>
      </w:r>
      <w:r>
        <w:rPr>
          <w:rFonts w:ascii="Times New Roman" w:eastAsia="Times New Roman" w:hAnsi="Times New Roman" w:cs="Times New Roman"/>
          <w:sz w:val="28"/>
        </w:rPr>
        <w:t>осуществляющих техническое обеспечение деятельности органов муниципальной власти (далее работников по техническому обеспечению Бурмистровского сельсовета.</w:t>
      </w:r>
      <w:proofErr w:type="gramEnd"/>
    </w:p>
    <w:p w:rsidR="00073DD5" w:rsidRDefault="00073DD5">
      <w:pPr>
        <w:spacing w:after="0" w:line="240" w:lineRule="auto"/>
        <w:ind w:firstLine="720"/>
        <w:jc w:val="both"/>
        <w:rPr>
          <w:rFonts w:ascii="Times New Roman" w:eastAsia="Times New Roman" w:hAnsi="Times New Roman" w:cs="Times New Roman"/>
          <w:sz w:val="28"/>
        </w:rPr>
      </w:pP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r>
      <w:proofErr w:type="gramStart"/>
      <w:r>
        <w:rPr>
          <w:rFonts w:ascii="Times New Roman" w:eastAsia="Times New Roman" w:hAnsi="Times New Roman" w:cs="Times New Roman"/>
          <w:sz w:val="28"/>
        </w:rPr>
        <w:t xml:space="preserve">Положение разработано в соответствии  с Законом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74-ОЗ от 25.12.2006г. «О реестре должностей муниципальной службы в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131-ФЗ от 06.10.2003г. «Об общих принципах местного самоуправления в Российской Федерации», ст.144 Трудового Кодекса РФ, Закона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157-ОЗ от 30.10.2007 года «О муниципальной службе в Новосибирской области», Постановления Губернатора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469 от 30.11.2007 года «О повышении</w:t>
      </w:r>
      <w:proofErr w:type="gramEnd"/>
      <w:r>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 xml:space="preserve">оклада денежного содержания государственных гражданских служащих Новосибирской области и должностных окладов работников, замещающих должности, не являющиеся должностями государственной гражданской службы в органах государственной власти и государственных органов Новосибирской области», Постановления Губернатора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206 от 17.05.2007 года «Об утверждении Положения об оплате труда работников, замещающих должности, не являющиеся должностями государственной гражданской службы Новосибирской области в органах государственной власти Новосибирской области</w:t>
      </w:r>
      <w:proofErr w:type="gramEnd"/>
      <w:r>
        <w:rPr>
          <w:rFonts w:ascii="Times New Roman" w:eastAsia="Times New Roman" w:hAnsi="Times New Roman" w:cs="Times New Roman"/>
          <w:sz w:val="28"/>
        </w:rPr>
        <w:t xml:space="preserve"> и государственных органах Новосибирской области»,  Постановления Губернатора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206-па от 28.12.2007 года «О нормативах формирования расходов на оплату труда депутатов, членов выборных органов местного самоуправления</w:t>
      </w:r>
      <w:proofErr w:type="gramStart"/>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выборных должностных лиц местного самоуправления , осуществляющих свои полномочия  на постоянной основе, муниципальных служащих и содержание органов местного самоуправления Новосибирской области», Постановления </w:t>
      </w:r>
      <w:r>
        <w:rPr>
          <w:rFonts w:ascii="Segoe UI Symbol" w:eastAsia="Segoe UI Symbol" w:hAnsi="Segoe UI Symbol" w:cs="Segoe UI Symbol"/>
          <w:sz w:val="28"/>
        </w:rPr>
        <w:t>№</w:t>
      </w:r>
      <w:r>
        <w:rPr>
          <w:rFonts w:ascii="Times New Roman" w:eastAsia="Times New Roman" w:hAnsi="Times New Roman" w:cs="Times New Roman"/>
          <w:sz w:val="28"/>
        </w:rPr>
        <w:t xml:space="preserve">666 от 13.10.2003 года  «О введении индивидуальных условий оплаты труда работников организаций, финансируемых </w:t>
      </w:r>
      <w:proofErr w:type="gramStart"/>
      <w:r>
        <w:rPr>
          <w:rFonts w:ascii="Times New Roman" w:eastAsia="Times New Roman" w:hAnsi="Times New Roman" w:cs="Times New Roman"/>
          <w:sz w:val="28"/>
        </w:rPr>
        <w:t xml:space="preserve">из областного бюджета», Постановления Губернатора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285 от 13.07.2007 года «Об утверждении положения об оплате труда в органах государственной власти, государственных органах Новосибирской области», Постановления Губернатора Новосибирской области от 21.10.2005 года </w:t>
      </w:r>
      <w:r>
        <w:rPr>
          <w:rFonts w:ascii="Segoe UI Symbol" w:eastAsia="Segoe UI Symbol" w:hAnsi="Segoe UI Symbol" w:cs="Segoe UI Symbol"/>
          <w:sz w:val="28"/>
        </w:rPr>
        <w:t>№</w:t>
      </w:r>
      <w:r>
        <w:rPr>
          <w:rFonts w:ascii="Times New Roman" w:eastAsia="Times New Roman" w:hAnsi="Times New Roman" w:cs="Times New Roman"/>
          <w:sz w:val="28"/>
        </w:rPr>
        <w:t xml:space="preserve"> 568  «Об утверждении порядка и условий выплаты единовременного </w:t>
      </w:r>
      <w:r>
        <w:rPr>
          <w:rFonts w:ascii="Times New Roman" w:eastAsia="Times New Roman" w:hAnsi="Times New Roman" w:cs="Times New Roman"/>
          <w:sz w:val="28"/>
        </w:rPr>
        <w:lastRenderedPageBreak/>
        <w:t xml:space="preserve">поощрения государственным гражданским служащим Новосибирской области», постановление Правительства Новосибирской области от 19.04.2011 г. </w:t>
      </w:r>
      <w:r>
        <w:rPr>
          <w:rFonts w:ascii="Segoe UI Symbol" w:eastAsia="Segoe UI Symbol" w:hAnsi="Segoe UI Symbol" w:cs="Segoe UI Symbol"/>
          <w:sz w:val="28"/>
        </w:rPr>
        <w:t>№</w:t>
      </w:r>
      <w:r>
        <w:rPr>
          <w:rFonts w:ascii="Times New Roman" w:eastAsia="Times New Roman" w:hAnsi="Times New Roman" w:cs="Times New Roman"/>
          <w:sz w:val="28"/>
        </w:rPr>
        <w:t xml:space="preserve"> 155-п «О внесении изменений в постановление администрации</w:t>
      </w:r>
      <w:proofErr w:type="gramEnd"/>
      <w:r>
        <w:rPr>
          <w:rFonts w:ascii="Times New Roman" w:eastAsia="Times New Roman" w:hAnsi="Times New Roman" w:cs="Times New Roman"/>
          <w:sz w:val="28"/>
        </w:rPr>
        <w:t xml:space="preserve"> Новосибирской области от 28.12.2007 </w:t>
      </w:r>
      <w:r>
        <w:rPr>
          <w:rFonts w:ascii="Segoe UI Symbol" w:eastAsia="Segoe UI Symbol" w:hAnsi="Segoe UI Symbol" w:cs="Segoe UI Symbol"/>
          <w:sz w:val="28"/>
        </w:rPr>
        <w:t>№</w:t>
      </w:r>
      <w:r>
        <w:rPr>
          <w:rFonts w:ascii="Times New Roman" w:eastAsia="Times New Roman" w:hAnsi="Times New Roman" w:cs="Times New Roman"/>
          <w:sz w:val="28"/>
        </w:rPr>
        <w:t xml:space="preserve"> 206-па», постановление Правительства Новосибирской области « О повышении заработной платы работников государственных учреждений Новосибирской области» от 06.02.2012 </w:t>
      </w:r>
      <w:r>
        <w:rPr>
          <w:rFonts w:ascii="Segoe UI Symbol" w:eastAsia="Segoe UI Symbol" w:hAnsi="Segoe UI Symbol" w:cs="Segoe UI Symbol"/>
          <w:sz w:val="28"/>
        </w:rPr>
        <w:t>№</w:t>
      </w:r>
      <w:r>
        <w:rPr>
          <w:rFonts w:ascii="Times New Roman" w:eastAsia="Times New Roman" w:hAnsi="Times New Roman" w:cs="Times New Roman"/>
          <w:sz w:val="28"/>
        </w:rPr>
        <w:t xml:space="preserve"> 70-п</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Должности муниципальной службу в поселении с численностью от 1000 до 3000 человек</w:t>
      </w:r>
    </w:p>
    <w:tbl>
      <w:tblPr>
        <w:tblW w:w="0" w:type="auto"/>
        <w:tblInd w:w="98" w:type="dxa"/>
        <w:tblCellMar>
          <w:left w:w="10" w:type="dxa"/>
          <w:right w:w="10" w:type="dxa"/>
        </w:tblCellMar>
        <w:tblLook w:val="0000"/>
      </w:tblPr>
      <w:tblGrid>
        <w:gridCol w:w="4287"/>
        <w:gridCol w:w="2026"/>
        <w:gridCol w:w="3160"/>
      </w:tblGrid>
      <w:tr w:rsidR="00073DD5">
        <w:trPr>
          <w:trHeight w:val="1"/>
        </w:trPr>
        <w:tc>
          <w:tcPr>
            <w:tcW w:w="4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Глава</w:t>
            </w:r>
          </w:p>
        </w:tc>
        <w:tc>
          <w:tcPr>
            <w:tcW w:w="2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1</w:t>
            </w:r>
          </w:p>
        </w:tc>
        <w:tc>
          <w:tcPr>
            <w:tcW w:w="31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Высшая должность</w:t>
            </w:r>
          </w:p>
        </w:tc>
      </w:tr>
      <w:tr w:rsidR="00073DD5">
        <w:trPr>
          <w:trHeight w:val="1"/>
        </w:trPr>
        <w:tc>
          <w:tcPr>
            <w:tcW w:w="4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Председатель Совета депутатов</w:t>
            </w:r>
          </w:p>
        </w:tc>
        <w:tc>
          <w:tcPr>
            <w:tcW w:w="2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1</w:t>
            </w:r>
          </w:p>
        </w:tc>
        <w:tc>
          <w:tcPr>
            <w:tcW w:w="31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073DD5">
            <w:pPr>
              <w:spacing w:after="0" w:line="240" w:lineRule="auto"/>
              <w:ind w:firstLine="720"/>
              <w:jc w:val="both"/>
              <w:rPr>
                <w:rFonts w:ascii="Calibri" w:eastAsia="Calibri" w:hAnsi="Calibri" w:cs="Calibri"/>
              </w:rPr>
            </w:pPr>
          </w:p>
        </w:tc>
      </w:tr>
      <w:tr w:rsidR="00073DD5">
        <w:trPr>
          <w:trHeight w:val="70"/>
        </w:trPr>
        <w:tc>
          <w:tcPr>
            <w:tcW w:w="4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Заместитель главы администрации</w:t>
            </w:r>
          </w:p>
        </w:tc>
        <w:tc>
          <w:tcPr>
            <w:tcW w:w="2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1</w:t>
            </w:r>
          </w:p>
        </w:tc>
        <w:tc>
          <w:tcPr>
            <w:tcW w:w="31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Ведущая должность</w:t>
            </w:r>
          </w:p>
        </w:tc>
      </w:tr>
      <w:tr w:rsidR="00073DD5">
        <w:trPr>
          <w:trHeight w:val="1"/>
        </w:trPr>
        <w:tc>
          <w:tcPr>
            <w:tcW w:w="4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Руководитель иного органа МС</w:t>
            </w:r>
          </w:p>
        </w:tc>
        <w:tc>
          <w:tcPr>
            <w:tcW w:w="2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1</w:t>
            </w:r>
          </w:p>
        </w:tc>
        <w:tc>
          <w:tcPr>
            <w:tcW w:w="31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Старшая должность</w:t>
            </w:r>
          </w:p>
        </w:tc>
      </w:tr>
      <w:tr w:rsidR="00073DD5">
        <w:trPr>
          <w:trHeight w:val="1"/>
        </w:trPr>
        <w:tc>
          <w:tcPr>
            <w:tcW w:w="4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Специалист 1-го разряда</w:t>
            </w:r>
          </w:p>
        </w:tc>
        <w:tc>
          <w:tcPr>
            <w:tcW w:w="2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4</w:t>
            </w:r>
          </w:p>
        </w:tc>
        <w:tc>
          <w:tcPr>
            <w:tcW w:w="31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Младшая должность</w:t>
            </w:r>
          </w:p>
        </w:tc>
      </w:tr>
      <w:tr w:rsidR="00073DD5">
        <w:trPr>
          <w:trHeight w:val="1"/>
        </w:trPr>
        <w:tc>
          <w:tcPr>
            <w:tcW w:w="4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Специалист 2-го разряда</w:t>
            </w:r>
          </w:p>
        </w:tc>
        <w:tc>
          <w:tcPr>
            <w:tcW w:w="2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1</w:t>
            </w:r>
          </w:p>
        </w:tc>
        <w:tc>
          <w:tcPr>
            <w:tcW w:w="31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Младшая должность</w:t>
            </w:r>
          </w:p>
        </w:tc>
      </w:tr>
      <w:tr w:rsidR="00073DD5">
        <w:trPr>
          <w:trHeight w:val="251"/>
        </w:trPr>
        <w:tc>
          <w:tcPr>
            <w:tcW w:w="432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 xml:space="preserve">Специалист </w:t>
            </w:r>
          </w:p>
        </w:tc>
        <w:tc>
          <w:tcPr>
            <w:tcW w:w="20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1</w:t>
            </w:r>
          </w:p>
        </w:tc>
        <w:tc>
          <w:tcPr>
            <w:tcW w:w="318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73DD5" w:rsidRDefault="00EC36E7">
            <w:pPr>
              <w:spacing w:after="0" w:line="240" w:lineRule="auto"/>
              <w:ind w:firstLine="720"/>
              <w:jc w:val="both"/>
            </w:pPr>
            <w:r>
              <w:rPr>
                <w:rFonts w:ascii="Times New Roman" w:eastAsia="Times New Roman" w:hAnsi="Times New Roman" w:cs="Times New Roman"/>
                <w:sz w:val="28"/>
              </w:rPr>
              <w:t>Младшая должность</w:t>
            </w:r>
          </w:p>
        </w:tc>
      </w:tr>
    </w:tbl>
    <w:p w:rsidR="00073DD5" w:rsidRDefault="00073DD5">
      <w:pPr>
        <w:spacing w:after="0" w:line="240" w:lineRule="auto"/>
        <w:ind w:firstLine="720"/>
        <w:jc w:val="both"/>
        <w:rPr>
          <w:rFonts w:ascii="Times New Roman" w:eastAsia="Times New Roman" w:hAnsi="Times New Roman" w:cs="Times New Roman"/>
          <w:sz w:val="28"/>
        </w:rPr>
      </w:pP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Оплата труда членов выборных органов местного самоуправления, выборных должностных лиц осуществляющих свои полномочия на постоянной основе состоит из денежного содержания кратному размеру должностного оклада по должности государственной гражданской службы Новосибирской области «Специалист» по коэффициенту кратности;</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Глава – 3,9</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Председатель Совета  депутатов – 3,3</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Установление размеров должностных окладов по каждой муниципальной должности муниципальной службы, а также должности по техническому обеспечению деятельности органов муниципальной власти  осуществляется на основании:</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 единых тарифных сеток по каждому из подразделений, в соответствии с реестром должностей Бурмистровского сельсовета и Новосибирской области, предусматривающих дифференциацию должностных окладов с учетом коэффициента кратности от младшей муниципальной должности в зависимости от численности населения муниципального образования, в редакции </w:t>
      </w:r>
      <w:proofErr w:type="gramStart"/>
      <w:r>
        <w:rPr>
          <w:rFonts w:ascii="Times New Roman" w:eastAsia="Times New Roman" w:hAnsi="Times New Roman" w:cs="Times New Roman"/>
          <w:sz w:val="28"/>
        </w:rPr>
        <w:t>выше названных</w:t>
      </w:r>
      <w:proofErr w:type="gramEnd"/>
      <w:r>
        <w:rPr>
          <w:rFonts w:ascii="Times New Roman" w:eastAsia="Times New Roman" w:hAnsi="Times New Roman" w:cs="Times New Roman"/>
          <w:sz w:val="28"/>
        </w:rPr>
        <w:t xml:space="preserve"> законов.</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Индексация (повышение) должностного оклада по младшей муниципальной должности производится на основании Постановления Главы администрации Новосибирской области.</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На должностной оклад начисляется районный коэффициент.</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Работникам муниципального образования начисляются и выплачиваются следующие виды надбавок:</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1. Ежемесячная надбавка за выслугу лет (в процентном соотношении к окладу в зависимости от стажа муниципальной службы) для муниципальных служащих:</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1 до 5 лет – 10%</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5 до 10 лет – 15%</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10 до 15 лет – 20%</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15 и выше – 30%</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для работников по техническому обеспечению (в % соотношении к окладу в зависимости от стажа работы в муниципальном образовании):</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3 до 8 лет – 10%</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8 до 13 лет – 15%</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13 до 18 лет – 20%</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18 до 23 лет – 25%</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от 23 и выше – 30%</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1.1.Ежемесячные надбавки за выслугу лет к должностному окладу устанавливаются главой Бурмистровского сельсовета на основании решения комиссии по установлению стажа муниципальной службы.</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2. Ежемесячная надбавка за особые условия муниципальной службы (где учитывается характер работы, условия труда и квалификация) для муниципальных служащих устанавливается в процентах к должностному окладу муниципального служащего в соответствии с занимаемой группой должностей муниципальной службы в следующих размерах:</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 по ведущим должностям муниципальной службы в размере до 1,2 должностного оклада;</w:t>
      </w:r>
    </w:p>
    <w:p w:rsidR="00073DD5" w:rsidRDefault="00EC36E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ab/>
        <w:t>- по младшим должностям муниципальной службы в размере до 0,6 должностного оклада;</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Ежемесячная надбавка за сложность, напряженность, высокие достижения в труде и специальный режим работы:</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ab/>
        <w:t xml:space="preserve"> - для работников по техническому обеспечению деятельности органов муниципальной власти в размере до 200% должностного оклада.</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 указанные надбавки начисляется районный коэффициент</w:t>
      </w:r>
      <w:r w:rsidR="008C23C4">
        <w:rPr>
          <w:rFonts w:ascii="Times New Roman" w:eastAsia="Times New Roman" w:hAnsi="Times New Roman" w:cs="Times New Roman"/>
          <w:sz w:val="28"/>
        </w:rPr>
        <w:t>.</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Размеры выше перечисленных ежемесячных надбавок устанавливаются  главой Бурмистровского сельсовета и  могут быть изменены с учетом эффективности и качества труда работника, в целях повышения заинтересованности муниципальных с</w:t>
      </w:r>
      <w:r w:rsidR="00672E4D">
        <w:rPr>
          <w:rFonts w:ascii="Times New Roman" w:eastAsia="Times New Roman" w:hAnsi="Times New Roman" w:cs="Times New Roman"/>
          <w:sz w:val="28"/>
        </w:rPr>
        <w:t>лужащих</w:t>
      </w:r>
      <w:r w:rsidR="008C23C4">
        <w:rPr>
          <w:rFonts w:ascii="Times New Roman" w:eastAsia="Times New Roman" w:hAnsi="Times New Roman" w:cs="Times New Roman"/>
          <w:sz w:val="28"/>
        </w:rPr>
        <w:t xml:space="preserve"> и</w:t>
      </w:r>
      <w:r>
        <w:rPr>
          <w:rFonts w:ascii="Times New Roman" w:eastAsia="Times New Roman" w:hAnsi="Times New Roman" w:cs="Times New Roman"/>
          <w:sz w:val="28"/>
        </w:rPr>
        <w:t xml:space="preserve"> работников технического обеспечения  в результатах своей деятельности и качестве выполнения должностных обязанностей </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ab/>
        <w:t>3. В администрации Бурмистровского сельсовета предусматриваются и выплачиваются следующие виды премирования:</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3.1 Ежемесячное денежное поощрение выплачивается по итогам работы за месяц в размере:</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ab/>
        <w:t xml:space="preserve">- ежемесячное денежное поощрение для главы не более </w:t>
      </w:r>
      <w:r w:rsidR="00794C9C" w:rsidRPr="008C23C4">
        <w:rPr>
          <w:rFonts w:ascii="Times New Roman" w:eastAsia="Times New Roman" w:hAnsi="Times New Roman" w:cs="Times New Roman"/>
          <w:sz w:val="28"/>
        </w:rPr>
        <w:t>1,37</w:t>
      </w:r>
      <w:r>
        <w:rPr>
          <w:rFonts w:ascii="Times New Roman" w:eastAsia="Times New Roman" w:hAnsi="Times New Roman" w:cs="Times New Roman"/>
          <w:sz w:val="28"/>
        </w:rPr>
        <w:t xml:space="preserve"> месячного денежного вознаграждения;</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ab/>
        <w:t>- ежемесячное денежное поощрение муницип</w:t>
      </w:r>
      <w:r w:rsidR="001A66C5">
        <w:rPr>
          <w:rFonts w:ascii="Times New Roman" w:eastAsia="Times New Roman" w:hAnsi="Times New Roman" w:cs="Times New Roman"/>
          <w:sz w:val="28"/>
        </w:rPr>
        <w:t>альным служащим в размере до 2</w:t>
      </w:r>
      <w:r>
        <w:rPr>
          <w:rFonts w:ascii="Times New Roman" w:eastAsia="Times New Roman" w:hAnsi="Times New Roman" w:cs="Times New Roman"/>
          <w:sz w:val="28"/>
        </w:rPr>
        <w:t xml:space="preserve"> должностных окладов;</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ab/>
        <w:t>- ежемесячное денежное премирование работников по техническому обеспечению муниципальной службы в размере до 1,0 должностного оклада.</w:t>
      </w:r>
    </w:p>
    <w:p w:rsidR="00073DD5" w:rsidRDefault="00073DD5">
      <w:pPr>
        <w:spacing w:after="0" w:line="240" w:lineRule="auto"/>
        <w:ind w:firstLine="708"/>
        <w:jc w:val="both"/>
        <w:rPr>
          <w:rFonts w:ascii="Times New Roman" w:eastAsia="Times New Roman" w:hAnsi="Times New Roman" w:cs="Times New Roman"/>
          <w:sz w:val="28"/>
        </w:rPr>
      </w:pP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3.2  Премия за выполнение особо важных и сложных заданий выплачивается муниципальным служащим </w:t>
      </w:r>
      <w:proofErr w:type="gramStart"/>
      <w:r>
        <w:rPr>
          <w:rFonts w:ascii="Times New Roman" w:eastAsia="Times New Roman" w:hAnsi="Times New Roman" w:cs="Times New Roman"/>
          <w:sz w:val="28"/>
        </w:rPr>
        <w:t>в</w:t>
      </w:r>
      <w:proofErr w:type="gramEnd"/>
      <w:r>
        <w:rPr>
          <w:rFonts w:ascii="Times New Roman" w:eastAsia="Times New Roman" w:hAnsi="Times New Roman" w:cs="Times New Roman"/>
          <w:sz w:val="28"/>
        </w:rPr>
        <w:t xml:space="preserve"> % </w:t>
      </w:r>
      <w:proofErr w:type="gramStart"/>
      <w:r>
        <w:rPr>
          <w:rFonts w:ascii="Times New Roman" w:eastAsia="Times New Roman" w:hAnsi="Times New Roman" w:cs="Times New Roman"/>
          <w:sz w:val="28"/>
        </w:rPr>
        <w:t>от</w:t>
      </w:r>
      <w:proofErr w:type="gramEnd"/>
      <w:r>
        <w:rPr>
          <w:rFonts w:ascii="Times New Roman" w:eastAsia="Times New Roman" w:hAnsi="Times New Roman" w:cs="Times New Roman"/>
          <w:sz w:val="28"/>
        </w:rPr>
        <w:t xml:space="preserve"> оклада в пределах фонда оплаты труда  до  2 должностных окладов. Премия может выплачиваться всем муниципальным служащим, либо отдельным служащим по решению руководителя органа местного самоуправления в зависимости от степени сложности и важности выполняемых муниципальными служащими поручений и заданий.</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Особо важными заданиями считать:</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подготовка </w:t>
      </w:r>
      <w:proofErr w:type="gramStart"/>
      <w:r>
        <w:rPr>
          <w:rFonts w:ascii="Times New Roman" w:eastAsia="Times New Roman" w:hAnsi="Times New Roman" w:cs="Times New Roman"/>
          <w:sz w:val="28"/>
        </w:rPr>
        <w:t>предвыборной компании</w:t>
      </w:r>
      <w:proofErr w:type="gramEnd"/>
      <w:r>
        <w:rPr>
          <w:rFonts w:ascii="Times New Roman" w:eastAsia="Times New Roman" w:hAnsi="Times New Roman" w:cs="Times New Roman"/>
          <w:sz w:val="28"/>
        </w:rPr>
        <w:t xml:space="preserve"> и проведение выборов;</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срочное проведение муниципальных конкурсов, тендеров и заказов, заключение муниципальных контрактов;</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заключение срочных договоров и соглашений;</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успешная сдача квартальных, годовых отчетов во все финансовые и налоговые органы;</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проведение инвентаризации земельных участков  и составление базы данных по собственникам земельных участков и наличии свободных земельных участков;</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подготовка пакета документов  для принятия проекта бюджета и плана социально-экономического развития на предстоящий период, также финансирование и досрочное завершение проблемных вопросов.</w:t>
      </w:r>
    </w:p>
    <w:p w:rsidR="00073DD5" w:rsidRDefault="00EC36E7">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разработке мероприятий по долгосрочным целевым программам.</w:t>
      </w:r>
    </w:p>
    <w:p w:rsidR="00073DD5" w:rsidRDefault="00073DD5">
      <w:pPr>
        <w:spacing w:after="0" w:line="240" w:lineRule="auto"/>
        <w:ind w:firstLine="709"/>
        <w:jc w:val="both"/>
        <w:rPr>
          <w:rFonts w:ascii="Times New Roman" w:eastAsia="Times New Roman" w:hAnsi="Times New Roman" w:cs="Times New Roman"/>
          <w:sz w:val="28"/>
        </w:rPr>
      </w:pP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3.3</w:t>
      </w:r>
      <w:proofErr w:type="gramStart"/>
      <w:r>
        <w:rPr>
          <w:rFonts w:ascii="Times New Roman" w:eastAsia="Times New Roman" w:hAnsi="Times New Roman" w:cs="Times New Roman"/>
          <w:sz w:val="28"/>
        </w:rPr>
        <w:t xml:space="preserve"> В</w:t>
      </w:r>
      <w:proofErr w:type="gramEnd"/>
      <w:r>
        <w:rPr>
          <w:rFonts w:ascii="Times New Roman" w:eastAsia="Times New Roman" w:hAnsi="Times New Roman" w:cs="Times New Roman"/>
          <w:sz w:val="28"/>
        </w:rPr>
        <w:t xml:space="preserve"> пределах фонда оплаты труда, а также из средств экономии фонда оплаты труда муниципальным служащим, работникам по техническому обеспечению и инспектору ВУС дополнительно предусматриваются:</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премии по итогам работы за  квартал;</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премии по результатам работы за год;</w:t>
      </w:r>
    </w:p>
    <w:p w:rsidR="00073DD5" w:rsidRDefault="00EC36E7">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 ценные подарки по случаю юбилейных дат (дня защитника отечества, дня 8 марта, новый год, профессиональных праздник</w:t>
      </w:r>
      <w:r w:rsidR="00794C9C">
        <w:rPr>
          <w:rFonts w:ascii="Times New Roman" w:eastAsia="Times New Roman" w:hAnsi="Times New Roman" w:cs="Times New Roman"/>
          <w:sz w:val="28"/>
        </w:rPr>
        <w:t>ов, юбилейными датами (считать 4</w:t>
      </w:r>
      <w:r>
        <w:rPr>
          <w:rFonts w:ascii="Times New Roman" w:eastAsia="Times New Roman" w:hAnsi="Times New Roman" w:cs="Times New Roman"/>
          <w:sz w:val="28"/>
        </w:rPr>
        <w:t>0 лет и каждые последующие пять лет).</w:t>
      </w:r>
      <w:proofErr w:type="gramEnd"/>
    </w:p>
    <w:p w:rsidR="00794C9C"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Для работников по техническому обеспечению не более 3 должностных окладов в год</w:t>
      </w:r>
      <w:r w:rsidR="00794C9C">
        <w:rPr>
          <w:rFonts w:ascii="Times New Roman" w:eastAsia="Times New Roman" w:hAnsi="Times New Roman" w:cs="Times New Roman"/>
          <w:sz w:val="28"/>
        </w:rPr>
        <w:t>.</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На все </w:t>
      </w:r>
      <w:proofErr w:type="gramStart"/>
      <w:r>
        <w:rPr>
          <w:rFonts w:ascii="Times New Roman" w:eastAsia="Times New Roman" w:hAnsi="Times New Roman" w:cs="Times New Roman"/>
          <w:sz w:val="28"/>
        </w:rPr>
        <w:t>выше указанные</w:t>
      </w:r>
      <w:proofErr w:type="gramEnd"/>
      <w:r>
        <w:rPr>
          <w:rFonts w:ascii="Times New Roman" w:eastAsia="Times New Roman" w:hAnsi="Times New Roman" w:cs="Times New Roman"/>
          <w:sz w:val="28"/>
        </w:rPr>
        <w:t xml:space="preserve"> виды премий начисляется районный коэффициент.</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Персональный размер премии по итогам работы за календарный период года и год определяется в зависимости от реального вклада каждого работающего в результате деятельности муниципального образования, </w:t>
      </w:r>
      <w:r>
        <w:rPr>
          <w:rFonts w:ascii="Times New Roman" w:eastAsia="Times New Roman" w:hAnsi="Times New Roman" w:cs="Times New Roman"/>
          <w:sz w:val="28"/>
        </w:rPr>
        <w:lastRenderedPageBreak/>
        <w:t>качественного выполнения должностных обязанностей, трудовой и исполнительской дисциплины, пропорционально фактически отработанному времени за премируемый период.</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Размер премии в зависимости от результатов работы может быть увеличен или снижен.</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Основанием для увеличения размера премии могут быть досрочное и качественное выполнение плановых работ, внеплановых заданий, а также своевременное выполнение заданий, имеющих </w:t>
      </w:r>
      <w:proofErr w:type="gramStart"/>
      <w:r>
        <w:rPr>
          <w:rFonts w:ascii="Times New Roman" w:eastAsia="Times New Roman" w:hAnsi="Times New Roman" w:cs="Times New Roman"/>
          <w:sz w:val="28"/>
        </w:rPr>
        <w:t>важное значение</w:t>
      </w:r>
      <w:proofErr w:type="gramEnd"/>
      <w:r>
        <w:rPr>
          <w:rFonts w:ascii="Times New Roman" w:eastAsia="Times New Roman" w:hAnsi="Times New Roman" w:cs="Times New Roman"/>
          <w:sz w:val="28"/>
        </w:rPr>
        <w:t xml:space="preserve"> для муниципального образования.</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Основанием для снижения размера премии могут быть несоблюдение сроков выполнения плановых работ, их недостаточно качественное выполнение, несоблюдение норм законодательства и должностных инструкций.</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Решение о размере премии по каждому рабо</w:t>
      </w:r>
      <w:r w:rsidR="00794C9C">
        <w:rPr>
          <w:rFonts w:ascii="Times New Roman" w:eastAsia="Times New Roman" w:hAnsi="Times New Roman" w:cs="Times New Roman"/>
          <w:sz w:val="28"/>
        </w:rPr>
        <w:t>тнику принимается руководителем, устанавливается нормативным правовым актом муниципального образования.</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Премии не выплачиваются муниципальным служащим и </w:t>
      </w:r>
      <w:proofErr w:type="gramStart"/>
      <w:r>
        <w:rPr>
          <w:rFonts w:ascii="Times New Roman" w:eastAsia="Times New Roman" w:hAnsi="Times New Roman" w:cs="Times New Roman"/>
          <w:sz w:val="28"/>
        </w:rPr>
        <w:t>работникам</w:t>
      </w:r>
      <w:proofErr w:type="gramEnd"/>
      <w:r>
        <w:rPr>
          <w:rFonts w:ascii="Times New Roman" w:eastAsia="Times New Roman" w:hAnsi="Times New Roman" w:cs="Times New Roman"/>
          <w:sz w:val="28"/>
        </w:rPr>
        <w:t xml:space="preserve"> уволенным по собственному желанию в календарном периоде, </w:t>
      </w:r>
      <w:r w:rsidR="00794C9C">
        <w:rPr>
          <w:rFonts w:ascii="Times New Roman" w:eastAsia="Times New Roman" w:hAnsi="Times New Roman" w:cs="Times New Roman"/>
          <w:sz w:val="28"/>
        </w:rPr>
        <w:t>за который выплачивается премия</w:t>
      </w:r>
      <w:r>
        <w:rPr>
          <w:rFonts w:ascii="Times New Roman" w:eastAsia="Times New Roman" w:hAnsi="Times New Roman" w:cs="Times New Roman"/>
          <w:sz w:val="28"/>
        </w:rPr>
        <w:t>.</w:t>
      </w:r>
    </w:p>
    <w:p w:rsidR="00073DD5" w:rsidRDefault="00EC36E7">
      <w:pPr>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Вновь принятым на работу и проработавшим более половины месяца премия может быть выплачена по усмотрению главы администрации муниципального образования.</w:t>
      </w:r>
      <w:proofErr w:type="gramEnd"/>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4. Единовременные выплаты.</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Помимо выплат стимулирующего характера в состав денежного содержания в пределах фонда оплаты труда входят:</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4.1 Единовременная выплата при предоставлении ежегодного оплачиваемого отпуска и материальная помощь для организации отдыха за счет средств фонда оплаты труда.</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4.2 Главе администрации единовременная выплата в размере 2-х месячных вознаграждений в год.</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4.3 Муниципальным служащим:</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единовременная выплата в размере 2  окладов  в год;</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материальная помощь в размере  1 оклада  в год;</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4.4 Работникам технического обеспечения:</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единовременная выплата в размере в размере 2 окладов в год.</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материальная помощь в размере 1 оклада в год;</w:t>
      </w:r>
    </w:p>
    <w:p w:rsidR="00885ABD" w:rsidRPr="00537137" w:rsidRDefault="002C7E00">
      <w:pPr>
        <w:spacing w:after="0" w:line="240" w:lineRule="auto"/>
        <w:ind w:firstLine="708"/>
        <w:jc w:val="both"/>
        <w:rPr>
          <w:rFonts w:ascii="Times New Roman" w:eastAsia="Times New Roman" w:hAnsi="Times New Roman" w:cs="Times New Roman"/>
          <w:sz w:val="28"/>
        </w:rPr>
      </w:pPr>
      <w:r>
        <w:rPr>
          <w:rFonts w:ascii="Times New Roman" w:hAnsi="Times New Roman" w:cs="Times New Roman"/>
          <w:sz w:val="28"/>
          <w:szCs w:val="28"/>
        </w:rPr>
        <w:t>4.5</w:t>
      </w:r>
      <w:proofErr w:type="gramStart"/>
      <w:r w:rsidR="00537137">
        <w:rPr>
          <w:rFonts w:ascii="Times New Roman" w:hAnsi="Times New Roman" w:cs="Times New Roman"/>
          <w:sz w:val="28"/>
          <w:szCs w:val="28"/>
        </w:rPr>
        <w:t xml:space="preserve"> </w:t>
      </w:r>
      <w:r w:rsidR="00885ABD" w:rsidRPr="00537137">
        <w:rPr>
          <w:rFonts w:ascii="Times New Roman" w:hAnsi="Times New Roman" w:cs="Times New Roman"/>
          <w:sz w:val="28"/>
          <w:szCs w:val="28"/>
        </w:rPr>
        <w:t>Н</w:t>
      </w:r>
      <w:proofErr w:type="gramEnd"/>
      <w:r w:rsidR="00885ABD" w:rsidRPr="00537137">
        <w:rPr>
          <w:rFonts w:ascii="Times New Roman" w:hAnsi="Times New Roman" w:cs="Times New Roman"/>
          <w:sz w:val="28"/>
          <w:szCs w:val="28"/>
        </w:rPr>
        <w:t xml:space="preserve">а время отсутствия главы (отпуск, болезнь, командировка), специалисту исполняющему обязанности главы производить </w:t>
      </w:r>
      <w:r w:rsidR="00537137">
        <w:rPr>
          <w:rFonts w:ascii="Times New Roman" w:hAnsi="Times New Roman" w:cs="Times New Roman"/>
          <w:sz w:val="28"/>
          <w:szCs w:val="28"/>
        </w:rPr>
        <w:t>доплату в размере 116% к окладу</w:t>
      </w:r>
      <w:r w:rsidR="00885ABD" w:rsidRPr="00537137">
        <w:rPr>
          <w:rFonts w:ascii="Times New Roman" w:hAnsi="Times New Roman" w:cs="Times New Roman"/>
          <w:sz w:val="28"/>
          <w:szCs w:val="28"/>
        </w:rPr>
        <w:t>.</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 данные виды выплат начисляется районный коэффициент.</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5. </w:t>
      </w:r>
      <w:proofErr w:type="gramStart"/>
      <w:r>
        <w:rPr>
          <w:rFonts w:ascii="Times New Roman" w:eastAsia="Times New Roman" w:hAnsi="Times New Roman" w:cs="Times New Roman"/>
          <w:sz w:val="28"/>
        </w:rPr>
        <w:t xml:space="preserve">Муниципальным служащим в связи с выходом на государственную пенсию, за продолжительную безупречную службу и особый вклад в деятельность Бурмистровского сельсовета по распоряжению главы Бурмистровского сельсовета выплачивается единовременное денежное поощрение - проработавших 15 и более лет – 10 должностных окладов, для </w:t>
      </w:r>
      <w:r>
        <w:rPr>
          <w:rFonts w:ascii="Times New Roman" w:eastAsia="Times New Roman" w:hAnsi="Times New Roman" w:cs="Times New Roman"/>
          <w:sz w:val="28"/>
        </w:rPr>
        <w:lastRenderedPageBreak/>
        <w:t>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проработавших более 15 лет – 10 должностных</w:t>
      </w:r>
      <w:proofErr w:type="gramEnd"/>
      <w:r>
        <w:rPr>
          <w:rFonts w:ascii="Times New Roman" w:eastAsia="Times New Roman" w:hAnsi="Times New Roman" w:cs="Times New Roman"/>
          <w:sz w:val="28"/>
        </w:rPr>
        <w:t xml:space="preserve"> окладов.</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 6. Иные выплаты.</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При возникновении чрезвычайных ситуаций (смерть близкого родственника, утрата имущества в результате пожара, кражи, стихийного бедствия), а также для организации дорогостоящего лечения, для всех категорий работников муниципального образования предусматривается материальная помощь в размере 2-х окладов денежного содержания  или должностного оклада.</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Решение о выплате материальной помощи по каждому конкретному случаю принимает глава муниципального образования на основании личного заявления работающего, с приложением копий документов, локальным актом.</w:t>
      </w: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На данный вид материальной помощи районный коэффициент не начисляется.</w:t>
      </w:r>
    </w:p>
    <w:p w:rsidR="00073DD5" w:rsidRDefault="00672E4D" w:rsidP="00537137">
      <w:pPr>
        <w:spacing w:after="0" w:line="240" w:lineRule="auto"/>
        <w:ind w:firstLine="720"/>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EC36E7">
        <w:rPr>
          <w:rFonts w:ascii="Times New Roman" w:eastAsia="Times New Roman" w:hAnsi="Times New Roman" w:cs="Times New Roman"/>
          <w:sz w:val="28"/>
        </w:rPr>
        <w:t>6.1</w:t>
      </w:r>
      <w:r>
        <w:rPr>
          <w:rFonts w:ascii="Times New Roman" w:eastAsia="Times New Roman" w:hAnsi="Times New Roman" w:cs="Times New Roman"/>
          <w:sz w:val="28"/>
        </w:rPr>
        <w:t>.</w:t>
      </w:r>
      <w:r w:rsidR="00EC36E7">
        <w:rPr>
          <w:rFonts w:ascii="Times New Roman" w:eastAsia="Times New Roman" w:hAnsi="Times New Roman" w:cs="Times New Roman"/>
          <w:sz w:val="28"/>
        </w:rPr>
        <w:t xml:space="preserve"> </w:t>
      </w:r>
      <w:proofErr w:type="gramStart"/>
      <w:r w:rsidR="00EC36E7">
        <w:rPr>
          <w:rFonts w:ascii="Times New Roman" w:eastAsia="Times New Roman" w:hAnsi="Times New Roman" w:cs="Times New Roman"/>
          <w:sz w:val="28"/>
        </w:rPr>
        <w:t>По результатам работы за год муниципальным служащим может быть выплачена премия в пределах годового фонда оплаты их труда (в случае наличия экономии средств по фонду), размер которой устанавливается главой муниципального образования  в процентах к должностному окладу в зависимости от результативности и эффективности деятельности муниципального служащего и его вклада в достижение задач, стоящих перед местной администрацией.</w:t>
      </w:r>
      <w:proofErr w:type="gramEnd"/>
    </w:p>
    <w:p w:rsidR="00073DD5" w:rsidRPr="00672E4D" w:rsidRDefault="00EC36E7" w:rsidP="00537137">
      <w:pPr>
        <w:spacing w:after="0" w:line="240" w:lineRule="auto"/>
        <w:ind w:firstLine="720"/>
        <w:jc w:val="both"/>
        <w:rPr>
          <w:rFonts w:ascii="Times New Roman" w:eastAsia="Times New Roman" w:hAnsi="Times New Roman" w:cs="Times New Roman"/>
          <w:sz w:val="24"/>
        </w:rPr>
      </w:pPr>
      <w:r w:rsidRPr="00672E4D">
        <w:rPr>
          <w:rFonts w:ascii="Times New Roman" w:eastAsia="Times New Roman" w:hAnsi="Times New Roman" w:cs="Times New Roman"/>
          <w:sz w:val="28"/>
        </w:rPr>
        <w:t>6.2</w:t>
      </w:r>
      <w:r w:rsidR="00672E4D">
        <w:rPr>
          <w:rFonts w:ascii="Times New Roman" w:eastAsia="Times New Roman" w:hAnsi="Times New Roman" w:cs="Times New Roman"/>
          <w:sz w:val="28"/>
        </w:rPr>
        <w:t>.</w:t>
      </w:r>
      <w:r w:rsidRPr="00672E4D">
        <w:rPr>
          <w:rFonts w:ascii="Times New Roman" w:eastAsia="Times New Roman" w:hAnsi="Times New Roman" w:cs="Times New Roman"/>
          <w:sz w:val="28"/>
        </w:rPr>
        <w:t xml:space="preserve"> По результатам работы за год Главе администрации может быть выплачена премия в пределах годового фонда оплаты его труда (в случае наличия экономии средств по фонду).</w:t>
      </w:r>
    </w:p>
    <w:p w:rsidR="00073DD5" w:rsidRDefault="00EC36E7" w:rsidP="0053713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7. Ежемесячная надбавка к должностному окладу за классный чин. </w:t>
      </w:r>
      <w:proofErr w:type="gramStart"/>
      <w:r>
        <w:rPr>
          <w:rFonts w:ascii="Times New Roman" w:eastAsia="Times New Roman" w:hAnsi="Times New Roman" w:cs="Times New Roman"/>
          <w:sz w:val="28"/>
        </w:rPr>
        <w:t xml:space="preserve">Ежемесячная надбавка за классный чин устанавливается в следующих </w:t>
      </w:r>
      <w:r w:rsidR="00794C9C">
        <w:rPr>
          <w:rFonts w:ascii="Times New Roman" w:eastAsia="Times New Roman" w:hAnsi="Times New Roman" w:cs="Times New Roman"/>
          <w:sz w:val="28"/>
        </w:rPr>
        <w:t>редакции:</w:t>
      </w:r>
      <w:proofErr w:type="gramEnd"/>
    </w:p>
    <w:p w:rsidR="00794C9C" w:rsidRDefault="00794C9C" w:rsidP="00794C9C">
      <w:pPr>
        <w:spacing w:after="0" w:line="240" w:lineRule="auto"/>
        <w:jc w:val="both"/>
        <w:rPr>
          <w:rFonts w:ascii="Times New Roman" w:eastAsia="Times New Roman" w:hAnsi="Times New Roman" w:cs="Times New Roman"/>
          <w:sz w:val="28"/>
        </w:rPr>
      </w:pPr>
    </w:p>
    <w:tbl>
      <w:tblPr>
        <w:tblStyle w:val="a3"/>
        <w:tblW w:w="0" w:type="auto"/>
        <w:tblLook w:val="04A0"/>
      </w:tblPr>
      <w:tblGrid>
        <w:gridCol w:w="6345"/>
        <w:gridCol w:w="3226"/>
      </w:tblGrid>
      <w:tr w:rsidR="00794C9C" w:rsidTr="00B643C5">
        <w:tc>
          <w:tcPr>
            <w:tcW w:w="6345" w:type="dxa"/>
          </w:tcPr>
          <w:p w:rsidR="00794C9C"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Наименование классного чина муниципальных служащих</w:t>
            </w:r>
          </w:p>
        </w:tc>
        <w:tc>
          <w:tcPr>
            <w:tcW w:w="3226" w:type="dxa"/>
          </w:tcPr>
          <w:p w:rsidR="00794C9C"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Норматив ежемесячной надбавки за классный чин муниципальных служащи</w:t>
            </w:r>
            <w:proofErr w:type="gramStart"/>
            <w:r>
              <w:rPr>
                <w:rFonts w:ascii="Times New Roman" w:eastAsia="Times New Roman" w:hAnsi="Times New Roman" w:cs="Times New Roman"/>
                <w:sz w:val="28"/>
              </w:rPr>
              <w:t>х(</w:t>
            </w:r>
            <w:proofErr w:type="gramEnd"/>
            <w:r>
              <w:rPr>
                <w:rFonts w:ascii="Times New Roman" w:eastAsia="Times New Roman" w:hAnsi="Times New Roman" w:cs="Times New Roman"/>
                <w:sz w:val="28"/>
              </w:rPr>
              <w:t>*) рублей</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Действительный муниципальный советник 1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1700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Действительный муниципальный советник 2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1615</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Действительный муниципальный советник 3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1535</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Муниципальный советник 1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1460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Муниципальный советник  2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1385</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Муниципальный советник  3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1315</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Советник муниципальной службы 1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1250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Советник муниципальной службы 2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1190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Советник муниципальной службы 3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1135</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Референт муниципальной службы 1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1080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Референт муниципальной службы 2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1030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Референт муниципальной службы 3 класса</w:t>
            </w:r>
          </w:p>
        </w:tc>
        <w:tc>
          <w:tcPr>
            <w:tcW w:w="3226"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980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Секретарь муниципальной службы 1 класса</w:t>
            </w:r>
          </w:p>
        </w:tc>
        <w:tc>
          <w:tcPr>
            <w:tcW w:w="3226" w:type="dxa"/>
          </w:tcPr>
          <w:p w:rsidR="00B643C5" w:rsidRDefault="008C23C4" w:rsidP="00794C9C">
            <w:pPr>
              <w:jc w:val="both"/>
              <w:rPr>
                <w:rFonts w:ascii="Times New Roman" w:eastAsia="Times New Roman" w:hAnsi="Times New Roman" w:cs="Times New Roman"/>
                <w:sz w:val="28"/>
              </w:rPr>
            </w:pPr>
            <w:r>
              <w:rPr>
                <w:rFonts w:ascii="Times New Roman" w:eastAsia="Times New Roman" w:hAnsi="Times New Roman" w:cs="Times New Roman"/>
                <w:sz w:val="28"/>
              </w:rPr>
              <w:t>930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 xml:space="preserve">Секретарь </w:t>
            </w:r>
            <w:r w:rsidR="008C23C4">
              <w:rPr>
                <w:rFonts w:ascii="Times New Roman" w:eastAsia="Times New Roman" w:hAnsi="Times New Roman" w:cs="Times New Roman"/>
                <w:sz w:val="28"/>
              </w:rPr>
              <w:t>муниципальной службы 2</w:t>
            </w:r>
            <w:r>
              <w:rPr>
                <w:rFonts w:ascii="Times New Roman" w:eastAsia="Times New Roman" w:hAnsi="Times New Roman" w:cs="Times New Roman"/>
                <w:sz w:val="28"/>
              </w:rPr>
              <w:t xml:space="preserve"> класса</w:t>
            </w:r>
          </w:p>
        </w:tc>
        <w:tc>
          <w:tcPr>
            <w:tcW w:w="3226" w:type="dxa"/>
          </w:tcPr>
          <w:p w:rsidR="00B643C5" w:rsidRDefault="008C23C4" w:rsidP="00794C9C">
            <w:pPr>
              <w:jc w:val="both"/>
              <w:rPr>
                <w:rFonts w:ascii="Times New Roman" w:eastAsia="Times New Roman" w:hAnsi="Times New Roman" w:cs="Times New Roman"/>
                <w:sz w:val="28"/>
              </w:rPr>
            </w:pPr>
            <w:r>
              <w:rPr>
                <w:rFonts w:ascii="Times New Roman" w:eastAsia="Times New Roman" w:hAnsi="Times New Roman" w:cs="Times New Roman"/>
                <w:sz w:val="28"/>
              </w:rPr>
              <w:t>880</w:t>
            </w:r>
          </w:p>
        </w:tc>
      </w:tr>
      <w:tr w:rsidR="00B643C5" w:rsidTr="00B643C5">
        <w:tc>
          <w:tcPr>
            <w:tcW w:w="6345" w:type="dxa"/>
          </w:tcPr>
          <w:p w:rsidR="00B643C5" w:rsidRDefault="00B643C5" w:rsidP="00794C9C">
            <w:pPr>
              <w:jc w:val="both"/>
              <w:rPr>
                <w:rFonts w:ascii="Times New Roman" w:eastAsia="Times New Roman" w:hAnsi="Times New Roman" w:cs="Times New Roman"/>
                <w:sz w:val="28"/>
              </w:rPr>
            </w:pPr>
            <w:r>
              <w:rPr>
                <w:rFonts w:ascii="Times New Roman" w:eastAsia="Times New Roman" w:hAnsi="Times New Roman" w:cs="Times New Roman"/>
                <w:sz w:val="28"/>
              </w:rPr>
              <w:t xml:space="preserve">Секретарь </w:t>
            </w:r>
            <w:r w:rsidR="008C23C4">
              <w:rPr>
                <w:rFonts w:ascii="Times New Roman" w:eastAsia="Times New Roman" w:hAnsi="Times New Roman" w:cs="Times New Roman"/>
                <w:sz w:val="28"/>
              </w:rPr>
              <w:t>муниципальной службы 3</w:t>
            </w:r>
            <w:r>
              <w:rPr>
                <w:rFonts w:ascii="Times New Roman" w:eastAsia="Times New Roman" w:hAnsi="Times New Roman" w:cs="Times New Roman"/>
                <w:sz w:val="28"/>
              </w:rPr>
              <w:t xml:space="preserve"> класса</w:t>
            </w:r>
          </w:p>
        </w:tc>
        <w:tc>
          <w:tcPr>
            <w:tcW w:w="3226" w:type="dxa"/>
          </w:tcPr>
          <w:p w:rsidR="00B643C5" w:rsidRDefault="008C23C4" w:rsidP="00794C9C">
            <w:pPr>
              <w:jc w:val="both"/>
              <w:rPr>
                <w:rFonts w:ascii="Times New Roman" w:eastAsia="Times New Roman" w:hAnsi="Times New Roman" w:cs="Times New Roman"/>
                <w:sz w:val="28"/>
              </w:rPr>
            </w:pPr>
            <w:r>
              <w:rPr>
                <w:rFonts w:ascii="Times New Roman" w:eastAsia="Times New Roman" w:hAnsi="Times New Roman" w:cs="Times New Roman"/>
                <w:sz w:val="28"/>
              </w:rPr>
              <w:t>723</w:t>
            </w:r>
          </w:p>
        </w:tc>
      </w:tr>
    </w:tbl>
    <w:p w:rsidR="00794C9C" w:rsidRDefault="00794C9C" w:rsidP="00794C9C">
      <w:pPr>
        <w:spacing w:after="0" w:line="240" w:lineRule="auto"/>
        <w:jc w:val="both"/>
        <w:rPr>
          <w:rFonts w:ascii="Times New Roman" w:eastAsia="Times New Roman" w:hAnsi="Times New Roman" w:cs="Times New Roman"/>
          <w:sz w:val="28"/>
        </w:rPr>
      </w:pPr>
    </w:p>
    <w:p w:rsidR="008C23C4" w:rsidRDefault="008C23C4" w:rsidP="00794C9C">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 индексируется (увеличивается) одновременно с индексацией (увеличением) месячных должностных окладов муниципальных служащих на коэффициент индексации (увеличения) окладов денежного содержания государственных гражданских служащих Новосибирской области.</w:t>
      </w:r>
    </w:p>
    <w:p w:rsidR="008C23C4" w:rsidRDefault="008C23C4" w:rsidP="00794C9C">
      <w:pPr>
        <w:spacing w:after="0" w:line="240" w:lineRule="auto"/>
        <w:jc w:val="both"/>
        <w:rPr>
          <w:rFonts w:ascii="Times New Roman" w:eastAsia="Times New Roman" w:hAnsi="Times New Roman" w:cs="Times New Roman"/>
          <w:sz w:val="28"/>
        </w:rPr>
      </w:pPr>
    </w:p>
    <w:p w:rsidR="00073DD5" w:rsidRDefault="00EC36E7">
      <w:pPr>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8. Финансирование расходов на оплату труда осуществляется за счет средств местного бюджета. Привлечение других источников  для финансирования расходов не допускается.</w:t>
      </w:r>
    </w:p>
    <w:p w:rsidR="00073DD5" w:rsidRDefault="00EC36E7">
      <w:pPr>
        <w:spacing w:after="0" w:line="240" w:lineRule="auto"/>
        <w:ind w:firstLine="720"/>
        <w:jc w:val="both"/>
        <w:rPr>
          <w:rFonts w:ascii="Arial" w:eastAsia="Arial" w:hAnsi="Arial" w:cs="Arial"/>
        </w:rPr>
      </w:pPr>
      <w:r>
        <w:rPr>
          <w:rFonts w:ascii="Times New Roman" w:eastAsia="Times New Roman" w:hAnsi="Times New Roman" w:cs="Times New Roman"/>
          <w:sz w:val="28"/>
        </w:rPr>
        <w:t xml:space="preserve">9. Нормативы формирования расходов на оплату труда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устанавливаются </w:t>
      </w:r>
      <w:proofErr w:type="gramStart"/>
      <w:r>
        <w:rPr>
          <w:rFonts w:ascii="Times New Roman" w:eastAsia="Times New Roman" w:hAnsi="Times New Roman" w:cs="Times New Roman"/>
          <w:sz w:val="28"/>
        </w:rPr>
        <w:t>согласно Постановления</w:t>
      </w:r>
      <w:proofErr w:type="gramEnd"/>
      <w:r>
        <w:rPr>
          <w:rFonts w:ascii="Times New Roman" w:eastAsia="Times New Roman" w:hAnsi="Times New Roman" w:cs="Times New Roman"/>
          <w:sz w:val="28"/>
        </w:rPr>
        <w:t xml:space="preserve"> Губернатора Новосибирской области </w:t>
      </w:r>
      <w:r>
        <w:rPr>
          <w:rFonts w:ascii="Segoe UI Symbol" w:eastAsia="Segoe UI Symbol" w:hAnsi="Segoe UI Symbol" w:cs="Segoe UI Symbol"/>
          <w:sz w:val="28"/>
        </w:rPr>
        <w:t>№</w:t>
      </w:r>
      <w:r>
        <w:rPr>
          <w:rFonts w:ascii="Times New Roman" w:eastAsia="Times New Roman" w:hAnsi="Times New Roman" w:cs="Times New Roman"/>
          <w:sz w:val="28"/>
        </w:rPr>
        <w:t xml:space="preserve"> 206-па от 28.12.2007 года в зависимости от численности обслуживаемого населения муниципального образования</w:t>
      </w: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rsidP="008C23C4">
      <w:pPr>
        <w:spacing w:after="0" w:line="240" w:lineRule="auto"/>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rsidP="00537137">
      <w:pPr>
        <w:spacing w:after="0" w:line="240" w:lineRule="auto"/>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p w:rsidR="00073DD5" w:rsidRDefault="00073DD5">
      <w:pPr>
        <w:spacing w:after="0" w:line="240" w:lineRule="auto"/>
        <w:ind w:firstLine="720"/>
        <w:jc w:val="both"/>
        <w:rPr>
          <w:rFonts w:ascii="Arial" w:eastAsia="Arial" w:hAnsi="Arial" w:cs="Arial"/>
        </w:rPr>
      </w:pPr>
    </w:p>
    <w:sectPr w:rsidR="00073DD5" w:rsidSect="009601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73DD5"/>
    <w:rsid w:val="00064FB0"/>
    <w:rsid w:val="00073DD5"/>
    <w:rsid w:val="00121753"/>
    <w:rsid w:val="001A66C5"/>
    <w:rsid w:val="002C7E00"/>
    <w:rsid w:val="003B0209"/>
    <w:rsid w:val="00537137"/>
    <w:rsid w:val="00672E4D"/>
    <w:rsid w:val="00794C9C"/>
    <w:rsid w:val="0088525E"/>
    <w:rsid w:val="00885ABD"/>
    <w:rsid w:val="008B6CD0"/>
    <w:rsid w:val="008C23C4"/>
    <w:rsid w:val="009601B6"/>
    <w:rsid w:val="00AF5493"/>
    <w:rsid w:val="00B643C5"/>
    <w:rsid w:val="00C24B02"/>
    <w:rsid w:val="00E12A09"/>
    <w:rsid w:val="00EB3D86"/>
    <w:rsid w:val="00EC36E7"/>
    <w:rsid w:val="00ED5C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1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94C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2720</Words>
  <Characters>15504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администрация</cp:lastModifiedBy>
  <cp:revision>13</cp:revision>
  <cp:lastPrinted>2015-10-22T08:33:00Z</cp:lastPrinted>
  <dcterms:created xsi:type="dcterms:W3CDTF">2015-06-16T01:05:00Z</dcterms:created>
  <dcterms:modified xsi:type="dcterms:W3CDTF">2015-11-26T03:43:00Z</dcterms:modified>
</cp:coreProperties>
</file>